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662" w:rsidRDefault="000C1662" w:rsidP="000C1662">
      <w:pPr>
        <w:jc w:val="center"/>
        <w:rPr>
          <w:rFonts w:ascii="Times New Roman" w:hAnsi="Times New Roman" w:cs="Times New Roman"/>
          <w:b/>
          <w:sz w:val="24"/>
          <w:szCs w:val="24"/>
        </w:rPr>
      </w:pPr>
      <w:r>
        <w:rPr>
          <w:rFonts w:ascii="Times New Roman" w:hAnsi="Times New Roman" w:cs="Times New Roman" w:hint="eastAsia"/>
          <w:b/>
          <w:sz w:val="24"/>
          <w:szCs w:val="24"/>
        </w:rPr>
        <w:t xml:space="preserve">Walk </w:t>
      </w:r>
      <w:r w:rsidR="00BD59F4">
        <w:rPr>
          <w:rFonts w:ascii="Times New Roman" w:hAnsi="Times New Roman" w:cs="Times New Roman"/>
          <w:b/>
          <w:sz w:val="24"/>
          <w:szCs w:val="24"/>
        </w:rPr>
        <w:t>through</w:t>
      </w:r>
      <w:r>
        <w:rPr>
          <w:rFonts w:ascii="Times New Roman" w:hAnsi="Times New Roman" w:cs="Times New Roman" w:hint="eastAsia"/>
          <w:b/>
          <w:sz w:val="24"/>
          <w:szCs w:val="24"/>
        </w:rPr>
        <w:t xml:space="preserve"> of </w:t>
      </w:r>
      <w:r w:rsidRPr="000C1662">
        <w:rPr>
          <w:rFonts w:ascii="Times New Roman" w:hAnsi="Times New Roman" w:cs="Times New Roman"/>
          <w:b/>
          <w:sz w:val="24"/>
          <w:szCs w:val="24"/>
        </w:rPr>
        <w:t>ERP analysis</w:t>
      </w:r>
    </w:p>
    <w:p w:rsidR="00096C34" w:rsidRPr="00096C34" w:rsidRDefault="00096C34" w:rsidP="00096C34">
      <w:pPr>
        <w:rPr>
          <w:rFonts w:ascii="Times New Roman" w:hAnsi="Times New Roman" w:cs="Times New Roman"/>
          <w:sz w:val="24"/>
          <w:szCs w:val="24"/>
        </w:rPr>
      </w:pPr>
    </w:p>
    <w:p w:rsidR="009A3B5C" w:rsidRPr="00311404" w:rsidRDefault="009A3B5C" w:rsidP="009A3B5C">
      <w:pPr>
        <w:rPr>
          <w:rFonts w:ascii="Times New Roman" w:hAnsi="Times New Roman" w:cs="Times New Roman"/>
          <w:b/>
          <w:sz w:val="24"/>
          <w:szCs w:val="24"/>
        </w:rPr>
      </w:pPr>
      <w:r w:rsidRPr="00311404">
        <w:rPr>
          <w:rFonts w:ascii="Times New Roman" w:hAnsi="Times New Roman" w:cs="Times New Roman"/>
          <w:b/>
          <w:sz w:val="24"/>
          <w:szCs w:val="24"/>
        </w:rPr>
        <w:t>Simultaneous EEG and fMRI data</w:t>
      </w:r>
    </w:p>
    <w:p w:rsidR="00E73200" w:rsidRPr="00311404" w:rsidRDefault="00D633E9" w:rsidP="00E73200">
      <w:pPr>
        <w:ind w:firstLine="420"/>
        <w:rPr>
          <w:rFonts w:ascii="Times New Roman" w:hAnsi="Times New Roman" w:cs="Times New Roman"/>
          <w:sz w:val="24"/>
          <w:szCs w:val="24"/>
        </w:rPr>
      </w:pPr>
      <w:r w:rsidRPr="00311404">
        <w:rPr>
          <w:rFonts w:ascii="Times New Roman" w:hAnsi="Times New Roman" w:cs="Times New Roman"/>
          <w:sz w:val="24"/>
          <w:szCs w:val="24"/>
        </w:rPr>
        <w:t>As an example, simultaneous EEG</w:t>
      </w:r>
      <w:r w:rsidR="007920A2" w:rsidRPr="00311404">
        <w:rPr>
          <w:rFonts w:ascii="Times New Roman" w:hAnsi="Times New Roman" w:cs="Times New Roman"/>
          <w:sz w:val="24"/>
          <w:szCs w:val="24"/>
        </w:rPr>
        <w:t xml:space="preserve"> (sampling rate is 5000Hz)</w:t>
      </w:r>
      <w:r w:rsidRPr="00311404">
        <w:rPr>
          <w:rFonts w:ascii="Times New Roman" w:hAnsi="Times New Roman" w:cs="Times New Roman"/>
          <w:sz w:val="24"/>
          <w:szCs w:val="24"/>
        </w:rPr>
        <w:t xml:space="preserve"> and fMRI data</w:t>
      </w:r>
      <w:r w:rsidR="007920A2" w:rsidRPr="00311404">
        <w:rPr>
          <w:rFonts w:ascii="Times New Roman" w:hAnsi="Times New Roman" w:cs="Times New Roman"/>
          <w:sz w:val="24"/>
          <w:szCs w:val="24"/>
        </w:rPr>
        <w:t xml:space="preserve"> (TR = 2s)</w:t>
      </w:r>
      <w:r w:rsidRPr="00311404">
        <w:rPr>
          <w:rFonts w:ascii="Times New Roman" w:hAnsi="Times New Roman" w:cs="Times New Roman"/>
          <w:sz w:val="24"/>
          <w:szCs w:val="24"/>
        </w:rPr>
        <w:t xml:space="preserve"> of a healthy subject were recorded using a 64-channel MR compatible EEG system (Neuroscan, Charlotte, NC) and a 3-T MRI scanner (Discovery MR750, GE) in the Center for Information in Medicine of UESTC</w:t>
      </w:r>
      <w:r w:rsidR="00E73200" w:rsidRPr="00311404">
        <w:rPr>
          <w:rFonts w:ascii="Times New Roman" w:hAnsi="Times New Roman" w:cs="Times New Roman"/>
          <w:sz w:val="24"/>
          <w:szCs w:val="24"/>
        </w:rPr>
        <w:t>.</w:t>
      </w:r>
    </w:p>
    <w:p w:rsidR="00EE2A5B" w:rsidRPr="00311404" w:rsidRDefault="00E73200" w:rsidP="00BD6DDD">
      <w:pPr>
        <w:ind w:firstLine="420"/>
        <w:rPr>
          <w:rFonts w:ascii="Times New Roman" w:hAnsi="Times New Roman" w:cs="Times New Roman"/>
          <w:sz w:val="24"/>
          <w:szCs w:val="24"/>
        </w:rPr>
      </w:pPr>
      <w:r w:rsidRPr="00311404">
        <w:rPr>
          <w:rFonts w:ascii="Times New Roman" w:hAnsi="Times New Roman" w:cs="Times New Roman"/>
          <w:sz w:val="24"/>
          <w:szCs w:val="24"/>
        </w:rPr>
        <w:t>EEG data</w:t>
      </w:r>
      <w:r w:rsidR="007920A2" w:rsidRPr="00311404">
        <w:rPr>
          <w:rFonts w:ascii="Times New Roman" w:hAnsi="Times New Roman" w:cs="Times New Roman"/>
          <w:sz w:val="24"/>
          <w:szCs w:val="24"/>
        </w:rPr>
        <w:t xml:space="preserve"> </w:t>
      </w:r>
      <w:r w:rsidRPr="00311404">
        <w:rPr>
          <w:rFonts w:ascii="Times New Roman" w:hAnsi="Times New Roman" w:cs="Times New Roman"/>
          <w:sz w:val="24"/>
          <w:szCs w:val="24"/>
        </w:rPr>
        <w:t xml:space="preserve">were primarily </w:t>
      </w:r>
      <w:r w:rsidR="007920A2" w:rsidRPr="00311404">
        <w:rPr>
          <w:rFonts w:ascii="Times New Roman" w:hAnsi="Times New Roman" w:cs="Times New Roman"/>
          <w:sz w:val="24"/>
          <w:szCs w:val="24"/>
        </w:rPr>
        <w:t>preprocessed (including artifact removal, down-sampled to 1000Hz, pass-band filtering (1-30Hz), re-referencing to average), and clean EEG data was provided</w:t>
      </w:r>
      <w:r w:rsidRPr="00311404">
        <w:rPr>
          <w:rFonts w:ascii="Times New Roman" w:hAnsi="Times New Roman" w:cs="Times New Roman"/>
          <w:sz w:val="24"/>
          <w:szCs w:val="24"/>
        </w:rPr>
        <w:t>.</w:t>
      </w:r>
      <w:r w:rsidR="00D41DB7" w:rsidRPr="00311404">
        <w:rPr>
          <w:rFonts w:ascii="Times New Roman" w:hAnsi="Times New Roman" w:cs="Times New Roman"/>
          <w:sz w:val="24"/>
          <w:szCs w:val="24"/>
        </w:rPr>
        <w:t xml:space="preserve"> FMRI data were analyzed in an identical fashion, and preprocessed fMRI data were provided. The fMRI data preprocessing comprised slice time correction, 3D motion detection and correction, spatial normalization (3×3×3 mm</w:t>
      </w:r>
      <w:r w:rsidR="00D41DB7" w:rsidRPr="00311404">
        <w:rPr>
          <w:rFonts w:ascii="Times New Roman" w:hAnsi="Times New Roman" w:cs="Times New Roman"/>
          <w:sz w:val="24"/>
          <w:szCs w:val="24"/>
          <w:vertAlign w:val="superscript"/>
        </w:rPr>
        <w:t>3</w:t>
      </w:r>
      <w:r w:rsidR="005B745B" w:rsidRPr="005B745B">
        <w:rPr>
          <w:rFonts w:ascii="Times New Roman" w:hAnsi="Times New Roman" w:cs="Times New Roman"/>
          <w:sz w:val="24"/>
          <w:szCs w:val="24"/>
        </w:rPr>
        <w:t>, EPI</w:t>
      </w:r>
      <w:r w:rsidR="00311629">
        <w:rPr>
          <w:rFonts w:ascii="Times New Roman" w:hAnsi="Times New Roman" w:cs="Times New Roman"/>
          <w:sz w:val="24"/>
          <w:szCs w:val="24"/>
        </w:rPr>
        <w:t xml:space="preserve"> template</w:t>
      </w:r>
      <w:r w:rsidR="00D41DB7" w:rsidRPr="00311404">
        <w:rPr>
          <w:rFonts w:ascii="Times New Roman" w:hAnsi="Times New Roman" w:cs="Times New Roman"/>
          <w:sz w:val="24"/>
          <w:szCs w:val="24"/>
        </w:rPr>
        <w:t>) and spatial smoothing (8-mm full-width at half maximum (FWHM) of an isotropic Gaussian filter).</w:t>
      </w:r>
    </w:p>
    <w:p w:rsidR="00F62010" w:rsidRPr="00311404" w:rsidRDefault="00F62010" w:rsidP="00874017">
      <w:pPr>
        <w:ind w:firstLine="420"/>
        <w:rPr>
          <w:rFonts w:ascii="Times New Roman" w:hAnsi="Times New Roman" w:cs="Times New Roman"/>
          <w:sz w:val="24"/>
          <w:szCs w:val="24"/>
        </w:rPr>
      </w:pPr>
    </w:p>
    <w:p w:rsidR="00F62010" w:rsidRPr="00311404" w:rsidRDefault="00F62010" w:rsidP="00F62010">
      <w:pPr>
        <w:rPr>
          <w:rFonts w:ascii="Times New Roman" w:hAnsi="Times New Roman" w:cs="Times New Roman"/>
          <w:b/>
          <w:sz w:val="24"/>
          <w:szCs w:val="24"/>
        </w:rPr>
      </w:pPr>
      <w:r w:rsidRPr="00311404">
        <w:rPr>
          <w:rFonts w:ascii="Times New Roman" w:hAnsi="Times New Roman" w:cs="Times New Roman"/>
          <w:b/>
          <w:sz w:val="24"/>
          <w:szCs w:val="24"/>
        </w:rPr>
        <w:t>Experimental task</w:t>
      </w:r>
    </w:p>
    <w:p w:rsidR="00117D3C" w:rsidRPr="00311404" w:rsidRDefault="00B257D8" w:rsidP="00874017">
      <w:pPr>
        <w:ind w:firstLine="420"/>
        <w:rPr>
          <w:rFonts w:ascii="Times New Roman" w:hAnsi="Times New Roman" w:cs="Times New Roman"/>
          <w:sz w:val="24"/>
          <w:szCs w:val="24"/>
        </w:rPr>
      </w:pPr>
      <w:r w:rsidRPr="00311404">
        <w:rPr>
          <w:rFonts w:ascii="Times New Roman" w:hAnsi="Times New Roman" w:cs="Times New Roman"/>
          <w:sz w:val="24"/>
          <w:szCs w:val="24"/>
        </w:rPr>
        <w:t>During the experimental task, two types of stimuli, target (downward-oriented triangle with thin cross in its center</w:t>
      </w:r>
      <w:r w:rsidR="00771AA2" w:rsidRPr="00311404">
        <w:rPr>
          <w:rFonts w:ascii="Times New Roman" w:hAnsi="Times New Roman" w:cs="Times New Roman"/>
          <w:sz w:val="24"/>
          <w:szCs w:val="24"/>
        </w:rPr>
        <w:t>, label 2</w:t>
      </w:r>
      <w:r w:rsidR="003C572E">
        <w:rPr>
          <w:rFonts w:ascii="Times New Roman" w:hAnsi="Times New Roman" w:cs="Times New Roman"/>
          <w:sz w:val="24"/>
          <w:szCs w:val="24"/>
        </w:rPr>
        <w:t xml:space="preserve"> in EEG data, </w:t>
      </w:r>
      <w:r w:rsidR="003C572E" w:rsidRPr="00311404">
        <w:rPr>
          <w:rFonts w:ascii="Times New Roman" w:hAnsi="Times New Roman" w:cs="Times New Roman"/>
          <w:sz w:val="24"/>
          <w:szCs w:val="24"/>
        </w:rPr>
        <w:t>~</w:t>
      </w:r>
      <w:r w:rsidR="0059592D">
        <w:rPr>
          <w:rFonts w:ascii="Times New Roman" w:hAnsi="Times New Roman" w:cs="Times New Roman"/>
          <w:sz w:val="24"/>
          <w:szCs w:val="24"/>
        </w:rPr>
        <w:t>35</w:t>
      </w:r>
      <w:r w:rsidR="003C572E" w:rsidRPr="00311404">
        <w:rPr>
          <w:rFonts w:ascii="Times New Roman" w:hAnsi="Times New Roman" w:cs="Times New Roman"/>
          <w:sz w:val="24"/>
          <w:szCs w:val="24"/>
        </w:rPr>
        <w:t xml:space="preserve"> trials</w:t>
      </w:r>
      <w:r w:rsidRPr="00311404">
        <w:rPr>
          <w:rFonts w:ascii="Times New Roman" w:hAnsi="Times New Roman" w:cs="Times New Roman"/>
          <w:sz w:val="24"/>
          <w:szCs w:val="24"/>
        </w:rPr>
        <w:t>) and standard (upward-oriented triangle with thin cross in its center</w:t>
      </w:r>
      <w:r w:rsidR="00771AA2" w:rsidRPr="00311404">
        <w:rPr>
          <w:rFonts w:ascii="Times New Roman" w:hAnsi="Times New Roman" w:cs="Times New Roman"/>
          <w:sz w:val="24"/>
          <w:szCs w:val="24"/>
        </w:rPr>
        <w:t>, label 1</w:t>
      </w:r>
      <w:r w:rsidR="003C572E">
        <w:rPr>
          <w:rFonts w:ascii="Times New Roman" w:hAnsi="Times New Roman" w:cs="Times New Roman"/>
          <w:sz w:val="24"/>
          <w:szCs w:val="24"/>
        </w:rPr>
        <w:t xml:space="preserve"> in EEG data,</w:t>
      </w:r>
      <w:r w:rsidR="003C572E" w:rsidRPr="003C572E">
        <w:rPr>
          <w:rFonts w:ascii="Times New Roman" w:hAnsi="Times New Roman" w:cs="Times New Roman"/>
          <w:sz w:val="24"/>
          <w:szCs w:val="24"/>
        </w:rPr>
        <w:t xml:space="preserve"> </w:t>
      </w:r>
      <w:r w:rsidR="003C572E" w:rsidRPr="00311404">
        <w:rPr>
          <w:rFonts w:ascii="Times New Roman" w:hAnsi="Times New Roman" w:cs="Times New Roman"/>
          <w:sz w:val="24"/>
          <w:szCs w:val="24"/>
        </w:rPr>
        <w:t>~120 trials</w:t>
      </w:r>
      <w:r w:rsidRPr="00311404">
        <w:rPr>
          <w:rFonts w:ascii="Times New Roman" w:hAnsi="Times New Roman" w:cs="Times New Roman"/>
          <w:sz w:val="24"/>
          <w:szCs w:val="24"/>
        </w:rPr>
        <w:t>) were randomly presented, respectively. During tasks, all subjects were required to gaze at the center of the monitor. The appearance of a bold cross indicated the beginning of the experiment and also warned subjects to concentrate. After 250 ms, a thin cross appeared, alerting the stimulus onset. After 500 ms, the target or standard stimulus appeared (</w:t>
      </w:r>
      <w:r w:rsidR="003859D8" w:rsidRPr="00311404">
        <w:rPr>
          <w:rFonts w:ascii="Times New Roman" w:hAnsi="Times New Roman" w:cs="Times New Roman"/>
          <w:sz w:val="24"/>
          <w:szCs w:val="24"/>
        </w:rPr>
        <w:t>Fig. 1</w:t>
      </w:r>
      <w:r w:rsidRPr="00311404">
        <w:rPr>
          <w:rFonts w:ascii="Times New Roman" w:hAnsi="Times New Roman" w:cs="Times New Roman"/>
          <w:sz w:val="24"/>
          <w:szCs w:val="24"/>
        </w:rPr>
        <w:t>); at the same time, the subjects were required to press the key of ′3′ as quick and correct as possible when only the targets were presented.</w:t>
      </w:r>
    </w:p>
    <w:p w:rsidR="00B257D8" w:rsidRPr="00311404" w:rsidRDefault="00C640E7" w:rsidP="00EC2720">
      <w:pPr>
        <w:jc w:val="center"/>
        <w:rPr>
          <w:rFonts w:ascii="Times New Roman" w:hAnsi="Times New Roman" w:cs="Times New Roman"/>
          <w:sz w:val="24"/>
          <w:szCs w:val="24"/>
        </w:rPr>
      </w:pPr>
      <w:r w:rsidRPr="00311404">
        <w:rPr>
          <w:rFonts w:ascii="Times New Roman" w:hAnsi="Times New Roman"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3448846</wp:posOffset>
                </wp:positionH>
                <wp:positionV relativeFrom="paragraph">
                  <wp:posOffset>76200</wp:posOffset>
                </wp:positionV>
                <wp:extent cx="388961" cy="354842"/>
                <wp:effectExtent l="0" t="0" r="0" b="7620"/>
                <wp:wrapNone/>
                <wp:docPr id="1" name="矩形 1"/>
                <wp:cNvGraphicFramePr/>
                <a:graphic xmlns:a="http://schemas.openxmlformats.org/drawingml/2006/main">
                  <a:graphicData uri="http://schemas.microsoft.com/office/word/2010/wordprocessingShape">
                    <wps:wsp>
                      <wps:cNvSpPr/>
                      <wps:spPr>
                        <a:xfrm>
                          <a:off x="0" y="0"/>
                          <a:ext cx="388961" cy="354842"/>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B685E6" id="矩形 1" o:spid="_x0000_s1026" style="position:absolute;left:0;text-align:left;margin-left:271.55pt;margin-top:6pt;width:30.65pt;height:27.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" stroked="f" strokeweight="1pt"/>
            </w:pict>
          </mc:Fallback>
        </mc:AlternateContent>
      </w:r>
      <w:r w:rsidR="00CD7911" w:rsidRPr="00311404">
        <w:rPr>
          <w:rFonts w:ascii="Times New Roman" w:hAnsi="Times New Roman" w:cs="Times New Roman"/>
          <w:sz w:val="24"/>
          <w:szCs w:val="24"/>
        </w:rPr>
        <w:drawing>
          <wp:inline distT="0" distB="0" distL="0" distR="0" wp14:anchorId="38AE4E2A" wp14:editId="11F98537">
            <wp:extent cx="2401529" cy="1425329"/>
            <wp:effectExtent l="0" t="0" r="0" b="3810"/>
            <wp:docPr id="3" name="图片 3" descr="C:\Users\Administrator\Desktop\figure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strator\Desktop\figure 1.tif"/>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6999" r="33996" b="15879"/>
                    <a:stretch/>
                  </pic:blipFill>
                  <pic:spPr bwMode="auto">
                    <a:xfrm>
                      <a:off x="0" y="0"/>
                      <a:ext cx="2404798" cy="1427269"/>
                    </a:xfrm>
                    <a:prstGeom prst="rect">
                      <a:avLst/>
                    </a:prstGeom>
                    <a:noFill/>
                    <a:ln>
                      <a:noFill/>
                    </a:ln>
                    <a:extLst>
                      <a:ext uri="{53640926-AAD7-44D8-BBD7-CCE9431645EC}">
                        <a14:shadowObscured xmlns:a14="http://schemas.microsoft.com/office/drawing/2010/main"/>
                      </a:ext>
                    </a:extLst>
                  </pic:spPr>
                </pic:pic>
              </a:graphicData>
            </a:graphic>
          </wp:inline>
        </w:drawing>
      </w:r>
    </w:p>
    <w:p w:rsidR="00EC2720" w:rsidRPr="00311404" w:rsidRDefault="00EC2720" w:rsidP="00EC2720">
      <w:pPr>
        <w:jc w:val="center"/>
        <w:rPr>
          <w:rFonts w:ascii="Times New Roman" w:hAnsi="Times New Roman" w:cs="Times New Roman"/>
          <w:sz w:val="24"/>
          <w:szCs w:val="24"/>
        </w:rPr>
      </w:pPr>
      <w:r w:rsidRPr="00311404">
        <w:rPr>
          <w:rFonts w:ascii="Times New Roman" w:hAnsi="Times New Roman" w:cs="Times New Roman"/>
          <w:sz w:val="24"/>
          <w:szCs w:val="24"/>
        </w:rPr>
        <w:t>Fig.</w:t>
      </w:r>
      <w:r w:rsidR="003859D8" w:rsidRPr="00311404">
        <w:rPr>
          <w:rFonts w:ascii="Times New Roman" w:hAnsi="Times New Roman" w:cs="Times New Roman"/>
          <w:sz w:val="24"/>
          <w:szCs w:val="24"/>
        </w:rPr>
        <w:t xml:space="preserve"> </w:t>
      </w:r>
      <w:r w:rsidRPr="00311404">
        <w:rPr>
          <w:rFonts w:ascii="Times New Roman" w:hAnsi="Times New Roman" w:cs="Times New Roman"/>
          <w:sz w:val="24"/>
          <w:szCs w:val="24"/>
        </w:rPr>
        <w:t>1</w:t>
      </w:r>
      <w:r w:rsidR="003859D8" w:rsidRPr="00311404">
        <w:rPr>
          <w:rFonts w:ascii="Times New Roman" w:hAnsi="Times New Roman" w:cs="Times New Roman"/>
          <w:sz w:val="24"/>
          <w:szCs w:val="24"/>
        </w:rPr>
        <w:t>:</w:t>
      </w:r>
      <w:r w:rsidR="000E28BC">
        <w:rPr>
          <w:rFonts w:ascii="Times New Roman" w:hAnsi="Times New Roman" w:cs="Times New Roman"/>
          <w:sz w:val="24"/>
          <w:szCs w:val="24"/>
        </w:rPr>
        <w:t xml:space="preserve"> E</w:t>
      </w:r>
      <w:r w:rsidRPr="00311404">
        <w:rPr>
          <w:rFonts w:ascii="Times New Roman" w:hAnsi="Times New Roman" w:cs="Times New Roman"/>
          <w:sz w:val="24"/>
          <w:szCs w:val="24"/>
        </w:rPr>
        <w:t>xperimental task.</w:t>
      </w:r>
    </w:p>
    <w:p w:rsidR="004903EA" w:rsidRDefault="004903EA" w:rsidP="00311404">
      <w:pPr>
        <w:rPr>
          <w:rFonts w:ascii="Times New Roman" w:hAnsi="Times New Roman" w:cs="Times New Roman"/>
          <w:b/>
          <w:sz w:val="24"/>
          <w:szCs w:val="24"/>
        </w:rPr>
      </w:pPr>
    </w:p>
    <w:p w:rsidR="00311404" w:rsidRDefault="004210EB" w:rsidP="00311404">
      <w:pPr>
        <w:rPr>
          <w:rFonts w:ascii="Times New Roman" w:hAnsi="Times New Roman" w:cs="Times New Roman"/>
          <w:b/>
          <w:sz w:val="24"/>
          <w:szCs w:val="24"/>
        </w:rPr>
      </w:pPr>
      <w:r w:rsidRPr="00311404">
        <w:rPr>
          <w:rFonts w:ascii="Times New Roman" w:hAnsi="Times New Roman" w:cs="Times New Roman"/>
          <w:b/>
          <w:sz w:val="24"/>
          <w:szCs w:val="24"/>
        </w:rPr>
        <w:t>EEG-informed fMRI analysis (GLM)</w:t>
      </w:r>
      <w:bookmarkStart w:id="0" w:name="_Toc450830665"/>
    </w:p>
    <w:p w:rsidR="00311404" w:rsidRPr="00316455" w:rsidRDefault="00311404" w:rsidP="00316455">
      <w:pPr>
        <w:pStyle w:val="a8"/>
        <w:numPr>
          <w:ilvl w:val="0"/>
          <w:numId w:val="7"/>
        </w:numPr>
        <w:ind w:firstLineChars="0"/>
        <w:rPr>
          <w:rFonts w:cs="Times New Roman"/>
          <w:b/>
          <w:szCs w:val="24"/>
        </w:rPr>
      </w:pPr>
      <w:r w:rsidRPr="00316455">
        <w:rPr>
          <w:rFonts w:cs="Times New Roman"/>
          <w:b/>
          <w:szCs w:val="24"/>
        </w:rPr>
        <w:t>ICA analysis</w:t>
      </w:r>
      <w:bookmarkEnd w:id="0"/>
    </w:p>
    <w:p w:rsidR="00311404" w:rsidRPr="00311404" w:rsidRDefault="00311404" w:rsidP="000A1932">
      <w:pPr>
        <w:rPr>
          <w:rFonts w:ascii="Times New Roman" w:hAnsi="Times New Roman" w:cs="Times New Roman"/>
          <w:sz w:val="24"/>
          <w:szCs w:val="24"/>
        </w:rPr>
      </w:pPr>
      <w:r w:rsidRPr="00311404">
        <w:rPr>
          <w:rFonts w:ascii="Times New Roman" w:hAnsi="Times New Roman" w:cs="Times New Roman"/>
          <w:sz w:val="24"/>
          <w:szCs w:val="24"/>
        </w:rPr>
        <w:t>After loading EEG data</w:t>
      </w:r>
      <w:r w:rsidR="00E471E6">
        <w:rPr>
          <w:rFonts w:ascii="Times New Roman" w:hAnsi="Times New Roman" w:cs="Times New Roman"/>
          <w:sz w:val="24"/>
          <w:szCs w:val="24"/>
        </w:rPr>
        <w:t xml:space="preserve"> (</w:t>
      </w:r>
      <w:r w:rsidR="00E471E6" w:rsidRPr="00E471E6">
        <w:rPr>
          <w:rFonts w:ascii="Times New Roman" w:hAnsi="Times New Roman" w:cs="Times New Roman"/>
          <w:sz w:val="24"/>
          <w:szCs w:val="24"/>
        </w:rPr>
        <w:t>sub01-clean_P3_data.set</w:t>
      </w:r>
      <w:r w:rsidR="00E471E6">
        <w:rPr>
          <w:rFonts w:ascii="Times New Roman" w:hAnsi="Times New Roman" w:cs="Times New Roman"/>
          <w:sz w:val="24"/>
          <w:szCs w:val="24"/>
        </w:rPr>
        <w:t>)</w:t>
      </w:r>
      <w:r w:rsidRPr="00311404">
        <w:rPr>
          <w:rFonts w:ascii="Times New Roman" w:hAnsi="Times New Roman" w:cs="Times New Roman"/>
          <w:sz w:val="24"/>
          <w:szCs w:val="24"/>
        </w:rPr>
        <w:t>, select ‘Tools-&gt;Run ICA’. The ICA algorithm is temporal informed-ICA (runica()). As an example, ICA analysis is applied on simultaneous EEG data (</w:t>
      </w:r>
      <w:r w:rsidR="00E471E6">
        <w:rPr>
          <w:rFonts w:ascii="Times New Roman" w:hAnsi="Times New Roman" w:cs="Times New Roman"/>
          <w:sz w:val="24"/>
          <w:szCs w:val="24"/>
        </w:rPr>
        <w:t>target</w:t>
      </w:r>
      <w:r w:rsidRPr="00311404">
        <w:rPr>
          <w:rFonts w:ascii="Times New Roman" w:hAnsi="Times New Roman" w:cs="Times New Roman"/>
          <w:sz w:val="24"/>
          <w:szCs w:val="24"/>
        </w:rPr>
        <w:t xml:space="preserve"> events</w:t>
      </w:r>
      <w:r w:rsidR="00E471E6">
        <w:rPr>
          <w:rFonts w:ascii="Times New Roman" w:hAnsi="Times New Roman" w:cs="Times New Roman"/>
          <w:sz w:val="24"/>
          <w:szCs w:val="24"/>
        </w:rPr>
        <w:t>, label 2</w:t>
      </w:r>
      <w:r w:rsidRPr="00311404">
        <w:rPr>
          <w:rFonts w:ascii="Times New Roman" w:hAnsi="Times New Roman" w:cs="Times New Roman"/>
          <w:sz w:val="24"/>
          <w:szCs w:val="24"/>
        </w:rPr>
        <w:t xml:space="preserve">). The parameter settings are follows (Fig. </w:t>
      </w:r>
      <w:r w:rsidR="00E471E6">
        <w:rPr>
          <w:rFonts w:ascii="Times New Roman" w:hAnsi="Times New Roman" w:cs="Times New Roman"/>
          <w:sz w:val="24"/>
          <w:szCs w:val="24"/>
        </w:rPr>
        <w:t>2</w:t>
      </w:r>
      <w:r w:rsidRPr="00311404">
        <w:rPr>
          <w:rFonts w:ascii="Times New Roman" w:hAnsi="Times New Roman" w:cs="Times New Roman"/>
          <w:sz w:val="24"/>
          <w:szCs w:val="24"/>
        </w:rPr>
        <w:t>):</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Select Channels</w:t>
      </w:r>
      <w:r w:rsidRPr="00311404">
        <w:rPr>
          <w:rFonts w:ascii="Times New Roman" w:hAnsi="Times New Roman" w:cs="Times New Roman"/>
          <w:sz w:val="24"/>
          <w:szCs w:val="24"/>
        </w:rPr>
        <w:t>: Select EEG channels. Here we select 62 EEG channels. The labels of selected channels will be listed.</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Select Events</w:t>
      </w:r>
      <w:r w:rsidRPr="00311404">
        <w:rPr>
          <w:rFonts w:ascii="Times New Roman" w:hAnsi="Times New Roman" w:cs="Times New Roman"/>
          <w:sz w:val="24"/>
          <w:szCs w:val="24"/>
        </w:rPr>
        <w:t xml:space="preserve">: Select interested events. Here we select </w:t>
      </w:r>
      <w:r>
        <w:rPr>
          <w:rFonts w:ascii="Times New Roman" w:hAnsi="Times New Roman" w:cs="Times New Roman"/>
          <w:sz w:val="24"/>
          <w:szCs w:val="24"/>
        </w:rPr>
        <w:t>target</w:t>
      </w:r>
      <w:r w:rsidRPr="00311404">
        <w:rPr>
          <w:rFonts w:ascii="Times New Roman" w:hAnsi="Times New Roman" w:cs="Times New Roman"/>
          <w:sz w:val="24"/>
          <w:szCs w:val="24"/>
        </w:rPr>
        <w:t xml:space="preserve"> events (label </w:t>
      </w:r>
      <w:r>
        <w:rPr>
          <w:rFonts w:ascii="Times New Roman" w:hAnsi="Times New Roman" w:cs="Times New Roman"/>
          <w:sz w:val="24"/>
          <w:szCs w:val="24"/>
        </w:rPr>
        <w:t>2</w:t>
      </w:r>
      <w:r w:rsidRPr="00311404">
        <w:rPr>
          <w:rFonts w:ascii="Times New Roman" w:hAnsi="Times New Roman" w:cs="Times New Roman"/>
          <w:sz w:val="24"/>
          <w:szCs w:val="24"/>
        </w:rPr>
        <w:t xml:space="preserve">). The </w:t>
      </w:r>
      <w:r w:rsidRPr="00311404">
        <w:rPr>
          <w:rFonts w:ascii="Times New Roman" w:hAnsi="Times New Roman" w:cs="Times New Roman"/>
          <w:sz w:val="24"/>
          <w:szCs w:val="24"/>
        </w:rPr>
        <w:lastRenderedPageBreak/>
        <w:t>labels of selected events will be listed.</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Epoch Time Range [min max] (msec)</w:t>
      </w:r>
      <w:r w:rsidRPr="00311404">
        <w:rPr>
          <w:rFonts w:ascii="Times New Roman" w:hAnsi="Times New Roman" w:cs="Times New Roman"/>
          <w:sz w:val="24"/>
          <w:szCs w:val="24"/>
        </w:rPr>
        <w:t xml:space="preserve">: </w:t>
      </w:r>
      <w:r w:rsidR="00847856">
        <w:rPr>
          <w:rFonts w:ascii="Times New Roman" w:hAnsi="Times New Roman" w:cs="Times New Roman"/>
          <w:sz w:val="24"/>
          <w:szCs w:val="24"/>
        </w:rPr>
        <w:t>Use default</w:t>
      </w:r>
      <w:r w:rsidRPr="00311404">
        <w:rPr>
          <w:rFonts w:ascii="Times New Roman" w:hAnsi="Times New Roman" w:cs="Times New Roman"/>
          <w:sz w:val="24"/>
          <w:szCs w:val="24"/>
        </w:rPr>
        <w:t xml:space="preserve"> epoch time range. Defaults are 200 msec before time-locking event (min ≤ 0) and 800 msec after time-locking event (max</w:t>
      </w:r>
      <w:r w:rsidRPr="00311404">
        <w:rPr>
          <w:rFonts w:ascii="Times New Roman" w:hAnsi="Times New Roman" w:cs="Times New Roman"/>
          <w:sz w:val="24"/>
          <w:szCs w:val="24"/>
        </w:rPr>
        <w:t>＞</w:t>
      </w:r>
      <w:r w:rsidRPr="00311404">
        <w:rPr>
          <w:rFonts w:ascii="Times New Roman" w:hAnsi="Times New Roman" w:cs="Times New Roman"/>
          <w:sz w:val="24"/>
          <w:szCs w:val="24"/>
        </w:rPr>
        <w:t>0).</w:t>
      </w:r>
    </w:p>
    <w:p w:rsidR="00311404" w:rsidRPr="00311404" w:rsidRDefault="00311404" w:rsidP="00311404">
      <w:pPr>
        <w:rPr>
          <w:rFonts w:ascii="Times New Roman" w:hAnsi="Times New Roman" w:cs="Times New Roman"/>
          <w:sz w:val="24"/>
          <w:szCs w:val="24"/>
        </w:rPr>
      </w:pPr>
      <w:r w:rsidRPr="00311404">
        <w:rPr>
          <w:rFonts w:ascii="Times New Roman" w:hAnsi="Times New Roman" w:cs="Times New Roman"/>
          <w:b/>
          <w:bCs/>
          <w:sz w:val="24"/>
          <w:szCs w:val="24"/>
        </w:rPr>
        <w:t>EEG Sampling Rate</w:t>
      </w:r>
      <w:r w:rsidRPr="00311404">
        <w:rPr>
          <w:rFonts w:ascii="Times New Roman" w:hAnsi="Times New Roman" w:cs="Times New Roman"/>
          <w:sz w:val="24"/>
          <w:szCs w:val="24"/>
        </w:rPr>
        <w:t>: EEG sampling rate.</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Exclude Event in Bad Block (label 9999)</w:t>
      </w:r>
      <w:r w:rsidRPr="00311404">
        <w:rPr>
          <w:rFonts w:ascii="Times New Roman" w:hAnsi="Times New Roman" w:cs="Times New Roman"/>
          <w:sz w:val="24"/>
          <w:szCs w:val="24"/>
        </w:rPr>
        <w:t>: Exclude events in the bad blocks? The label of bad block in NIT is ‘9999’.</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No</w:t>
      </w:r>
      <w:r w:rsidRPr="00311404">
        <w:rPr>
          <w:rFonts w:ascii="Times New Roman" w:hAnsi="Times New Roman" w:cs="Times New Roman"/>
          <w:sz w:val="24"/>
          <w:szCs w:val="24"/>
        </w:rPr>
        <w:t xml:space="preserve">. </w:t>
      </w:r>
      <w:r w:rsidRPr="00311404">
        <w:rPr>
          <w:rFonts w:ascii="Times New Roman" w:hAnsi="Times New Roman" w:cs="Times New Roman"/>
          <w:b/>
          <w:bCs/>
          <w:sz w:val="24"/>
          <w:szCs w:val="24"/>
        </w:rPr>
        <w:t>of ICs</w:t>
      </w:r>
      <w:r w:rsidRPr="00311404">
        <w:rPr>
          <w:rFonts w:ascii="Times New Roman" w:hAnsi="Times New Roman" w:cs="Times New Roman"/>
          <w:sz w:val="24"/>
          <w:szCs w:val="24"/>
        </w:rPr>
        <w:t xml:space="preserve">: Number of ICA components. Default is number of EEG channels or number of retained PCs. </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Training blocks (extended-ICA)</w:t>
      </w:r>
      <w:r w:rsidRPr="00311404">
        <w:rPr>
          <w:rFonts w:ascii="Times New Roman" w:hAnsi="Times New Roman" w:cs="Times New Roman"/>
          <w:sz w:val="24"/>
          <w:szCs w:val="24"/>
        </w:rPr>
        <w:t xml:space="preserve">: Perform tanh() "extended-ICA" with sign estimation N training blocks. If N &gt; 0, automatically estimate the number of sub-Gaussian sources. If N &lt; 0, fix number of sub-Gaussian comps to -N [faster than N&gt;0] (default|0 -&gt; off). </w:t>
      </w:r>
      <w:r w:rsidR="00CF494F">
        <w:rPr>
          <w:rFonts w:ascii="Times New Roman" w:hAnsi="Times New Roman" w:cs="Times New Roman"/>
          <w:sz w:val="24"/>
          <w:szCs w:val="24"/>
        </w:rPr>
        <w:t xml:space="preserve">Here, </w:t>
      </w:r>
      <w:r>
        <w:rPr>
          <w:rFonts w:ascii="Times New Roman" w:hAnsi="Times New Roman" w:cs="Times New Roman"/>
          <w:sz w:val="24"/>
          <w:szCs w:val="24"/>
        </w:rPr>
        <w:t>set is as 0.</w:t>
      </w:r>
    </w:p>
    <w:p w:rsidR="00311404" w:rsidRPr="00311404" w:rsidRDefault="00311404" w:rsidP="00311404">
      <w:pPr>
        <w:ind w:left="708" w:hangingChars="294" w:hanging="708"/>
        <w:rPr>
          <w:rFonts w:ascii="Times New Roman" w:hAnsi="Times New Roman" w:cs="Times New Roman"/>
          <w:sz w:val="24"/>
          <w:szCs w:val="24"/>
        </w:rPr>
      </w:pPr>
      <w:r w:rsidRPr="00311404">
        <w:rPr>
          <w:rFonts w:ascii="Times New Roman" w:hAnsi="Times New Roman" w:cs="Times New Roman"/>
          <w:b/>
          <w:bCs/>
          <w:sz w:val="24"/>
          <w:szCs w:val="24"/>
        </w:rPr>
        <w:t>No. of PCs to retain</w:t>
      </w:r>
      <w:r w:rsidRPr="00311404">
        <w:rPr>
          <w:rFonts w:ascii="Times New Roman" w:hAnsi="Times New Roman" w:cs="Times New Roman"/>
          <w:sz w:val="24"/>
          <w:szCs w:val="24"/>
        </w:rPr>
        <w:t xml:space="preserve">: Number of PCs to retain (i.e. retain first ? PCs). Here, we set it as </w:t>
      </w:r>
      <w:r>
        <w:rPr>
          <w:rFonts w:ascii="Times New Roman" w:hAnsi="Times New Roman" w:cs="Times New Roman"/>
          <w:sz w:val="24"/>
          <w:szCs w:val="24"/>
        </w:rPr>
        <w:t>5</w:t>
      </w:r>
      <w:r w:rsidRPr="00311404">
        <w:rPr>
          <w:rFonts w:ascii="Times New Roman" w:hAnsi="Times New Roman" w:cs="Times New Roman"/>
          <w:sz w:val="24"/>
          <w:szCs w:val="24"/>
        </w:rPr>
        <w:t>.</w:t>
      </w:r>
    </w:p>
    <w:p w:rsidR="00311404" w:rsidRPr="00311404" w:rsidRDefault="00311404" w:rsidP="00311404">
      <w:pPr>
        <w:rPr>
          <w:rFonts w:ascii="Times New Roman" w:hAnsi="Times New Roman" w:cs="Times New Roman"/>
          <w:sz w:val="24"/>
          <w:szCs w:val="24"/>
        </w:rPr>
      </w:pPr>
      <w:r w:rsidRPr="00311404">
        <w:rPr>
          <w:rFonts w:ascii="Times New Roman" w:hAnsi="Times New Roman" w:cs="Times New Roman"/>
          <w:b/>
          <w:bCs/>
          <w:sz w:val="24"/>
          <w:szCs w:val="24"/>
        </w:rPr>
        <w:t>Stop Criterion</w:t>
      </w:r>
      <w:r w:rsidRPr="00311404">
        <w:rPr>
          <w:rFonts w:ascii="Times New Roman" w:hAnsi="Times New Roman" w:cs="Times New Roman"/>
          <w:sz w:val="24"/>
          <w:szCs w:val="24"/>
        </w:rPr>
        <w:t>:</w:t>
      </w:r>
      <w:r w:rsidRPr="00311404">
        <w:rPr>
          <w:rFonts w:ascii="Times New Roman" w:hAnsi="Times New Roman" w:cs="Times New Roman"/>
          <w:sz w:val="24"/>
          <w:szCs w:val="24"/>
        </w:rPr>
        <w:tab/>
        <w:t>Stop training when weight-change &lt; this (default is 1e-6).</w:t>
      </w:r>
    </w:p>
    <w:p w:rsidR="00311404" w:rsidRPr="00311404" w:rsidRDefault="00311404" w:rsidP="00311404">
      <w:pPr>
        <w:rPr>
          <w:rFonts w:ascii="Times New Roman" w:hAnsi="Times New Roman" w:cs="Times New Roman"/>
          <w:sz w:val="24"/>
          <w:szCs w:val="24"/>
        </w:rPr>
      </w:pPr>
      <w:r w:rsidRPr="00311404">
        <w:rPr>
          <w:rFonts w:ascii="Times New Roman" w:hAnsi="Times New Roman" w:cs="Times New Roman"/>
          <w:b/>
          <w:bCs/>
          <w:sz w:val="24"/>
          <w:szCs w:val="24"/>
        </w:rPr>
        <w:t>Max Steps</w:t>
      </w:r>
      <w:r w:rsidRPr="00311404">
        <w:rPr>
          <w:rFonts w:ascii="Times New Roman" w:hAnsi="Times New Roman" w:cs="Times New Roman"/>
          <w:sz w:val="24"/>
          <w:szCs w:val="24"/>
        </w:rPr>
        <w:t>:</w:t>
      </w:r>
      <w:r w:rsidRPr="00311404">
        <w:rPr>
          <w:rFonts w:ascii="Times New Roman" w:hAnsi="Times New Roman" w:cs="Times New Roman"/>
          <w:sz w:val="24"/>
          <w:szCs w:val="24"/>
        </w:rPr>
        <w:tab/>
        <w:t>Max number of ICA training steps. Default is 512.</w:t>
      </w:r>
    </w:p>
    <w:p w:rsidR="00311404" w:rsidRPr="00311404" w:rsidRDefault="00E471E6" w:rsidP="00311404">
      <w:pPr>
        <w:rPr>
          <w:rFonts w:ascii="Times New Roman" w:hAnsi="Times New Roman" w:cs="Times New Roman"/>
          <w:sz w:val="24"/>
          <w:szCs w:val="24"/>
        </w:rPr>
      </w:pPr>
      <w:r>
        <w:drawing>
          <wp:inline distT="0" distB="0" distL="0" distR="0" wp14:anchorId="76134DF0" wp14:editId="12A9EA6F">
            <wp:extent cx="5274310" cy="228917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2289175"/>
                    </a:xfrm>
                    <a:prstGeom prst="rect">
                      <a:avLst/>
                    </a:prstGeom>
                  </pic:spPr>
                </pic:pic>
              </a:graphicData>
            </a:graphic>
          </wp:inline>
        </w:drawing>
      </w:r>
    </w:p>
    <w:p w:rsidR="00311404" w:rsidRPr="00311404" w:rsidRDefault="00E471E6" w:rsidP="00311404">
      <w:pPr>
        <w:jc w:val="center"/>
        <w:rPr>
          <w:rFonts w:ascii="Times New Roman" w:hAnsi="Times New Roman" w:cs="Times New Roman"/>
          <w:sz w:val="24"/>
          <w:szCs w:val="24"/>
        </w:rPr>
      </w:pPr>
      <w:r>
        <w:rPr>
          <w:rFonts w:ascii="Times New Roman" w:hAnsi="Times New Roman" w:cs="Times New Roman"/>
          <w:sz w:val="24"/>
          <w:szCs w:val="24"/>
        </w:rPr>
        <w:t>Fig. 2</w:t>
      </w:r>
      <w:r w:rsidR="00311404" w:rsidRPr="00311404">
        <w:rPr>
          <w:rFonts w:ascii="Times New Roman" w:hAnsi="Times New Roman" w:cs="Times New Roman"/>
          <w:sz w:val="24"/>
          <w:szCs w:val="24"/>
        </w:rPr>
        <w:t>: The interface of ICA analysis.</w:t>
      </w:r>
    </w:p>
    <w:p w:rsidR="00311404" w:rsidRPr="00311404" w:rsidRDefault="00311404" w:rsidP="00501AE4">
      <w:pPr>
        <w:ind w:firstLineChars="200" w:firstLine="480"/>
        <w:rPr>
          <w:rFonts w:ascii="Times New Roman" w:hAnsi="Times New Roman" w:cs="Times New Roman"/>
          <w:sz w:val="24"/>
          <w:szCs w:val="24"/>
        </w:rPr>
      </w:pPr>
      <w:r w:rsidRPr="00311404">
        <w:rPr>
          <w:rFonts w:ascii="Times New Roman" w:hAnsi="Times New Roman" w:cs="Times New Roman"/>
          <w:sz w:val="24"/>
          <w:szCs w:val="24"/>
        </w:rPr>
        <w:t xml:space="preserve">Press button ‘Run’ to calculate (when calculating, the color of ‘Run’ will be red) ICA. The results (‘ICAresults’) will be first saved in the </w:t>
      </w:r>
      <w:r w:rsidR="00BA650E">
        <w:rPr>
          <w:rFonts w:ascii="Times New Roman" w:hAnsi="Times New Roman" w:cs="Times New Roman"/>
          <w:sz w:val="24"/>
          <w:szCs w:val="24"/>
        </w:rPr>
        <w:t>MATLAB</w:t>
      </w:r>
      <w:r w:rsidRPr="00311404">
        <w:rPr>
          <w:rFonts w:ascii="Times New Roman" w:hAnsi="Times New Roman" w:cs="Times New Roman"/>
          <w:sz w:val="24"/>
          <w:szCs w:val="24"/>
        </w:rPr>
        <w:t xml:space="preserve"> work space.</w:t>
      </w:r>
      <w:r w:rsidR="00501AE4">
        <w:rPr>
          <w:rFonts w:ascii="Times New Roman" w:hAnsi="Times New Roman" w:cs="Times New Roman" w:hint="eastAsia"/>
          <w:sz w:val="24"/>
          <w:szCs w:val="24"/>
        </w:rPr>
        <w:t xml:space="preserve"> </w:t>
      </w:r>
      <w:r w:rsidRPr="00311404">
        <w:rPr>
          <w:rFonts w:ascii="Times New Roman" w:hAnsi="Times New Roman" w:cs="Times New Roman"/>
          <w:sz w:val="24"/>
          <w:szCs w:val="24"/>
        </w:rPr>
        <w:t xml:space="preserve">You can press button ‘Show’ to see the results of ICs (Fig. </w:t>
      </w:r>
      <w:r w:rsidR="00501AE4">
        <w:rPr>
          <w:rFonts w:ascii="Times New Roman" w:hAnsi="Times New Roman" w:cs="Times New Roman"/>
          <w:sz w:val="24"/>
          <w:szCs w:val="24"/>
        </w:rPr>
        <w:t>3</w:t>
      </w:r>
      <w:r w:rsidRPr="00311404">
        <w:rPr>
          <w:rFonts w:ascii="Times New Roman" w:hAnsi="Times New Roman" w:cs="Times New Roman"/>
          <w:sz w:val="24"/>
          <w:szCs w:val="24"/>
        </w:rPr>
        <w:t>), and button ‘Save’ to save the ‘ICAresults’. If channel locations are contained in the EEG data, NIT will plot the topographies of ICs. Otherwise, NIT only plots the ICs as trials and an averaging wave.</w:t>
      </w:r>
    </w:p>
    <w:p w:rsidR="00311404" w:rsidRPr="00311404" w:rsidRDefault="00501AE4" w:rsidP="00311404">
      <w:pPr>
        <w:jc w:val="center"/>
        <w:rPr>
          <w:rFonts w:ascii="Times New Roman" w:hAnsi="Times New Roman" w:cs="Times New Roman"/>
          <w:sz w:val="24"/>
          <w:szCs w:val="24"/>
        </w:rPr>
      </w:pPr>
      <w:r w:rsidRPr="00501AE4">
        <w:rPr>
          <w:rFonts w:ascii="Times New Roman" w:hAnsi="Times New Roman" w:cs="Times New Roman"/>
          <w:sz w:val="24"/>
          <w:szCs w:val="24"/>
        </w:rPr>
        <w:lastRenderedPageBreak/>
        <w:drawing>
          <wp:inline distT="0" distB="0" distL="0" distR="0">
            <wp:extent cx="2878640" cy="2156925"/>
            <wp:effectExtent l="0" t="0" r="0" b="0"/>
            <wp:docPr id="4" name="图片 4" descr="F:\Works\work1\Software\Lab softwares\NIT_toolbox\Example_data\P300_EEG_informed_fMRI\example\IC5-P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Works\work1\Software\Lab softwares\NIT_toolbox\Example_data\P300_EEG_informed_fMRI\example\IC5-P3.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4511" cy="2168817"/>
                    </a:xfrm>
                    <a:prstGeom prst="rect">
                      <a:avLst/>
                    </a:prstGeom>
                    <a:noFill/>
                    <a:ln>
                      <a:noFill/>
                    </a:ln>
                  </pic:spPr>
                </pic:pic>
              </a:graphicData>
            </a:graphic>
          </wp:inline>
        </w:drawing>
      </w:r>
    </w:p>
    <w:p w:rsidR="00A974D8" w:rsidRDefault="00501AE4" w:rsidP="00311404">
      <w:pPr>
        <w:rPr>
          <w:rFonts w:ascii="Times New Roman" w:hAnsi="Times New Roman" w:cs="Times New Roman"/>
          <w:sz w:val="24"/>
          <w:szCs w:val="24"/>
        </w:rPr>
      </w:pPr>
      <w:r>
        <w:rPr>
          <w:rFonts w:ascii="Times New Roman" w:hAnsi="Times New Roman" w:cs="Times New Roman"/>
          <w:sz w:val="24"/>
          <w:szCs w:val="24"/>
        </w:rPr>
        <w:t>Fig. 3</w:t>
      </w:r>
      <w:r w:rsidR="00311404" w:rsidRPr="00311404">
        <w:rPr>
          <w:rFonts w:ascii="Times New Roman" w:hAnsi="Times New Roman" w:cs="Times New Roman"/>
          <w:sz w:val="24"/>
          <w:szCs w:val="24"/>
        </w:rPr>
        <w:t>: Results of ICA (</w:t>
      </w:r>
      <w:r w:rsidR="00E75610">
        <w:rPr>
          <w:rFonts w:ascii="Times New Roman" w:hAnsi="Times New Roman" w:cs="Times New Roman"/>
          <w:sz w:val="24"/>
          <w:szCs w:val="24"/>
        </w:rPr>
        <w:t>P300</w:t>
      </w:r>
      <w:r w:rsidR="000446D4">
        <w:rPr>
          <w:rFonts w:ascii="Times New Roman" w:hAnsi="Times New Roman" w:cs="Times New Roman"/>
          <w:sz w:val="24"/>
          <w:szCs w:val="24"/>
        </w:rPr>
        <w:t xml:space="preserve"> component</w:t>
      </w:r>
      <w:r w:rsidR="00311404" w:rsidRPr="00311404">
        <w:rPr>
          <w:rFonts w:ascii="Times New Roman" w:hAnsi="Times New Roman" w:cs="Times New Roman"/>
          <w:sz w:val="24"/>
          <w:szCs w:val="24"/>
        </w:rPr>
        <w:t>)</w:t>
      </w:r>
      <w:r w:rsidR="00FE206B">
        <w:rPr>
          <w:rFonts w:ascii="Times New Roman" w:hAnsi="Times New Roman" w:cs="Times New Roman"/>
          <w:sz w:val="24"/>
          <w:szCs w:val="24"/>
        </w:rPr>
        <w:t xml:space="preserve"> for</w:t>
      </w:r>
      <w:r w:rsidR="00A65376">
        <w:rPr>
          <w:rFonts w:ascii="Times New Roman" w:hAnsi="Times New Roman" w:cs="Times New Roman"/>
          <w:sz w:val="24"/>
          <w:szCs w:val="24"/>
        </w:rPr>
        <w:t xml:space="preserve"> subject</w:t>
      </w:r>
      <w:r w:rsidR="00FE206B">
        <w:rPr>
          <w:rFonts w:ascii="Times New Roman" w:hAnsi="Times New Roman" w:cs="Times New Roman"/>
          <w:sz w:val="24"/>
          <w:szCs w:val="24"/>
        </w:rPr>
        <w:t xml:space="preserve"> 01</w:t>
      </w:r>
      <w:r w:rsidR="00311404" w:rsidRPr="00311404">
        <w:rPr>
          <w:rFonts w:ascii="Times New Roman" w:hAnsi="Times New Roman" w:cs="Times New Roman"/>
          <w:sz w:val="24"/>
          <w:szCs w:val="24"/>
        </w:rPr>
        <w:t>. For an EEG independent component, the 1st row is topography, the 2nd row is trial image and the 3rd row is averaging wave.</w:t>
      </w:r>
    </w:p>
    <w:p w:rsidR="00316455" w:rsidRPr="00311404" w:rsidRDefault="00316455" w:rsidP="00311404">
      <w:pPr>
        <w:rPr>
          <w:rFonts w:ascii="Times New Roman" w:hAnsi="Times New Roman" w:cs="Times New Roman"/>
          <w:sz w:val="24"/>
          <w:szCs w:val="24"/>
        </w:rPr>
      </w:pPr>
    </w:p>
    <w:p w:rsidR="00311404" w:rsidRPr="00311404" w:rsidRDefault="00BF186C" w:rsidP="00311404">
      <w:pPr>
        <w:pStyle w:val="a8"/>
        <w:numPr>
          <w:ilvl w:val="0"/>
          <w:numId w:val="1"/>
        </w:numPr>
        <w:ind w:firstLineChars="0"/>
        <w:rPr>
          <w:rFonts w:cs="Times New Roman"/>
          <w:b/>
          <w:szCs w:val="24"/>
        </w:rPr>
      </w:pPr>
      <w:r>
        <w:rPr>
          <w:rFonts w:cs="Times New Roman"/>
          <w:b/>
          <w:szCs w:val="24"/>
        </w:rPr>
        <w:t xml:space="preserve">Extract </w:t>
      </w:r>
      <w:r w:rsidR="00311404" w:rsidRPr="00311404">
        <w:rPr>
          <w:rFonts w:cs="Times New Roman"/>
          <w:b/>
          <w:szCs w:val="24"/>
        </w:rPr>
        <w:t>ERP Amplitude</w:t>
      </w:r>
    </w:p>
    <w:p w:rsidR="00311404" w:rsidRPr="00311404" w:rsidRDefault="00311404" w:rsidP="00311404">
      <w:pPr>
        <w:ind w:left="720" w:hangingChars="300" w:hanging="720"/>
        <w:rPr>
          <w:rFonts w:ascii="Times New Roman" w:hAnsi="Times New Roman" w:cs="Times New Roman"/>
          <w:sz w:val="24"/>
          <w:szCs w:val="24"/>
        </w:rPr>
      </w:pPr>
      <w:r w:rsidRPr="00311404">
        <w:rPr>
          <w:rFonts w:ascii="Times New Roman" w:hAnsi="Times New Roman" w:cs="Times New Roman"/>
          <w:sz w:val="24"/>
          <w:szCs w:val="24"/>
        </w:rPr>
        <w:t>Press button ‘ERP amplitude’, the interface will popup (Fig. 4).</w:t>
      </w:r>
    </w:p>
    <w:p w:rsidR="00311404" w:rsidRPr="00311404" w:rsidRDefault="009D217A" w:rsidP="00311404">
      <w:pPr>
        <w:ind w:left="723" w:hangingChars="300" w:hanging="723"/>
        <w:rPr>
          <w:rFonts w:ascii="Times New Roman" w:hAnsi="Times New Roman" w:cs="Times New Roman"/>
          <w:sz w:val="24"/>
          <w:szCs w:val="24"/>
        </w:rPr>
      </w:pPr>
      <w:r>
        <w:rPr>
          <w:rFonts w:ascii="Times New Roman" w:hAnsi="Times New Roman" w:cs="Times New Roman"/>
          <w:b/>
          <w:bCs/>
          <w:sz w:val="24"/>
          <w:szCs w:val="24"/>
        </w:rPr>
        <w:t xml:space="preserve">Select </w:t>
      </w:r>
      <w:r w:rsidR="00311404" w:rsidRPr="00311404">
        <w:rPr>
          <w:rFonts w:ascii="Times New Roman" w:hAnsi="Times New Roman" w:cs="Times New Roman"/>
          <w:b/>
          <w:bCs/>
          <w:sz w:val="24"/>
          <w:szCs w:val="24"/>
        </w:rPr>
        <w:t>Event/Type</w:t>
      </w:r>
      <w:r w:rsidR="00480219">
        <w:rPr>
          <w:rFonts w:ascii="Times New Roman" w:hAnsi="Times New Roman" w:cs="Times New Roman"/>
          <w:sz w:val="24"/>
          <w:szCs w:val="24"/>
        </w:rPr>
        <w:t xml:space="preserve">: </w:t>
      </w:r>
      <w:r w:rsidR="00311404" w:rsidRPr="00311404">
        <w:rPr>
          <w:rFonts w:ascii="Times New Roman" w:hAnsi="Times New Roman" w:cs="Times New Roman"/>
          <w:sz w:val="24"/>
          <w:szCs w:val="24"/>
        </w:rPr>
        <w:t>Select</w:t>
      </w:r>
      <w:r w:rsidR="00720C91">
        <w:rPr>
          <w:rFonts w:ascii="Times New Roman" w:hAnsi="Times New Roman" w:cs="Times New Roman"/>
          <w:sz w:val="24"/>
          <w:szCs w:val="24"/>
        </w:rPr>
        <w:t xml:space="preserve"> interested event/type. Here,</w:t>
      </w:r>
      <w:r w:rsidR="00480219">
        <w:rPr>
          <w:rFonts w:ascii="Times New Roman" w:hAnsi="Times New Roman" w:cs="Times New Roman"/>
          <w:sz w:val="24"/>
          <w:szCs w:val="24"/>
        </w:rPr>
        <w:t xml:space="preserve"> </w:t>
      </w:r>
      <w:r w:rsidR="00720C91">
        <w:rPr>
          <w:rFonts w:ascii="Times New Roman" w:hAnsi="Times New Roman" w:cs="Times New Roman"/>
          <w:sz w:val="24"/>
          <w:szCs w:val="24"/>
        </w:rPr>
        <w:t xml:space="preserve">select </w:t>
      </w:r>
      <w:r w:rsidR="00311404" w:rsidRPr="00311404">
        <w:rPr>
          <w:rFonts w:ascii="Times New Roman" w:hAnsi="Times New Roman" w:cs="Times New Roman"/>
          <w:sz w:val="24"/>
          <w:szCs w:val="24"/>
        </w:rPr>
        <w:t>ECG event (labe</w:t>
      </w:r>
      <w:r w:rsidR="002C6B4A">
        <w:rPr>
          <w:rFonts w:ascii="Times New Roman" w:hAnsi="Times New Roman" w:cs="Times New Roman"/>
          <w:sz w:val="24"/>
          <w:szCs w:val="24"/>
        </w:rPr>
        <w:t>l ‘2</w:t>
      </w:r>
      <w:r w:rsidR="00311404" w:rsidRPr="00311404">
        <w:rPr>
          <w:rFonts w:ascii="Times New Roman" w:hAnsi="Times New Roman" w:cs="Times New Roman"/>
          <w:sz w:val="24"/>
          <w:szCs w:val="24"/>
        </w:rPr>
        <w:t>’).</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Select ICs</w:t>
      </w:r>
      <w:r w:rsidRPr="00311404">
        <w:rPr>
          <w:rFonts w:ascii="Times New Roman" w:hAnsi="Times New Roman" w:cs="Times New Roman"/>
          <w:sz w:val="24"/>
          <w:szCs w:val="24"/>
        </w:rPr>
        <w:t>: Select ICs</w:t>
      </w:r>
      <w:r w:rsidR="00D83C2D">
        <w:rPr>
          <w:rFonts w:ascii="Times New Roman" w:hAnsi="Times New Roman" w:cs="Times New Roman"/>
          <w:sz w:val="24"/>
          <w:szCs w:val="24"/>
        </w:rPr>
        <w:t xml:space="preserve"> (e.g. IC-5)</w:t>
      </w:r>
      <w:r w:rsidRPr="00311404">
        <w:rPr>
          <w:rFonts w:ascii="Times New Roman" w:hAnsi="Times New Roman" w:cs="Times New Roman"/>
          <w:sz w:val="24"/>
          <w:szCs w:val="24"/>
        </w:rPr>
        <w:t>.</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Method</w:t>
      </w:r>
      <w:r w:rsidRPr="00311404">
        <w:rPr>
          <w:rFonts w:ascii="Times New Roman" w:hAnsi="Times New Roman" w:cs="Times New Roman"/>
          <w:sz w:val="24"/>
          <w:szCs w:val="24"/>
        </w:rPr>
        <w:t xml:space="preserve">: </w:t>
      </w:r>
      <w:r w:rsidR="002C6B4A">
        <w:rPr>
          <w:rFonts w:ascii="Times New Roman" w:hAnsi="Times New Roman" w:cs="Times New Roman"/>
          <w:sz w:val="24"/>
          <w:szCs w:val="24"/>
        </w:rPr>
        <w:t>Use d</w:t>
      </w:r>
      <w:r w:rsidRPr="00311404">
        <w:rPr>
          <w:rFonts w:ascii="Times New Roman" w:hAnsi="Times New Roman" w:cs="Times New Roman"/>
          <w:sz w:val="24"/>
          <w:szCs w:val="24"/>
        </w:rPr>
        <w:t>efault ‘Maximal Absolute Value’.</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EEG Sampling rate</w:t>
      </w:r>
      <w:r w:rsidRPr="00311404">
        <w:rPr>
          <w:rFonts w:ascii="Times New Roman" w:hAnsi="Times New Roman" w:cs="Times New Roman"/>
          <w:sz w:val="24"/>
          <w:szCs w:val="24"/>
        </w:rPr>
        <w:t>: EEG sampling rate.</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Baseline Correction</w:t>
      </w:r>
      <w:r w:rsidRPr="00311404">
        <w:rPr>
          <w:rFonts w:ascii="Times New Roman" w:hAnsi="Times New Roman" w:cs="Times New Roman"/>
          <w:sz w:val="24"/>
          <w:szCs w:val="24"/>
        </w:rPr>
        <w:t>？</w:t>
      </w:r>
      <w:r w:rsidRPr="00311404">
        <w:rPr>
          <w:rFonts w:ascii="Times New Roman" w:hAnsi="Times New Roman" w:cs="Times New Roman"/>
          <w:sz w:val="24"/>
          <w:szCs w:val="24"/>
        </w:rPr>
        <w:t>: Baseline correction (for each trial, subtracting mean value of period before onset/stimuli).</w:t>
      </w:r>
      <w:r w:rsidR="00C41902">
        <w:rPr>
          <w:rFonts w:ascii="Times New Roman" w:hAnsi="Times New Roman" w:cs="Times New Roman"/>
          <w:sz w:val="24"/>
          <w:szCs w:val="24"/>
        </w:rPr>
        <w:t xml:space="preserve"> Checked.</w:t>
      </w:r>
    </w:p>
    <w:p w:rsidR="00311404" w:rsidRPr="00311404" w:rsidRDefault="00311404" w:rsidP="00CC2BCF">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Normalize</w:t>
      </w:r>
      <w:r w:rsidRPr="00311404">
        <w:rPr>
          <w:rFonts w:ascii="Times New Roman" w:hAnsi="Times New Roman" w:cs="Times New Roman"/>
          <w:sz w:val="24"/>
          <w:szCs w:val="24"/>
        </w:rPr>
        <w:t>？</w:t>
      </w:r>
      <w:r w:rsidRPr="00311404">
        <w:rPr>
          <w:rFonts w:ascii="Times New Roman" w:hAnsi="Times New Roman" w:cs="Times New Roman"/>
          <w:sz w:val="24"/>
          <w:szCs w:val="24"/>
        </w:rPr>
        <w:t xml:space="preserve">: Normalize </w:t>
      </w:r>
      <w:r w:rsidR="00CC2BCF">
        <w:rPr>
          <w:rFonts w:ascii="Times New Roman" w:hAnsi="Times New Roman" w:cs="Times New Roman"/>
          <w:sz w:val="24"/>
          <w:szCs w:val="24"/>
        </w:rPr>
        <w:t>amplitude values to [0, 1]. Checked.</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Match to fMRI timepoints?</w:t>
      </w:r>
      <w:r w:rsidRPr="00311404">
        <w:rPr>
          <w:rFonts w:ascii="Times New Roman" w:hAnsi="Times New Roman" w:cs="Times New Roman"/>
          <w:sz w:val="24"/>
          <w:szCs w:val="24"/>
        </w:rPr>
        <w:t>: Match ampl</w:t>
      </w:r>
      <w:r w:rsidR="002C6B4A">
        <w:rPr>
          <w:rFonts w:ascii="Times New Roman" w:hAnsi="Times New Roman" w:cs="Times New Roman"/>
          <w:sz w:val="24"/>
          <w:szCs w:val="24"/>
        </w:rPr>
        <w:t>itude values to fMRI time scale</w:t>
      </w:r>
      <w:r w:rsidR="002C6B4A">
        <w:rPr>
          <w:rFonts w:ascii="Times New Roman" w:hAnsi="Times New Roman" w:cs="Times New Roman" w:hint="eastAsia"/>
          <w:sz w:val="24"/>
          <w:szCs w:val="24"/>
        </w:rPr>
        <w:t>.</w:t>
      </w:r>
      <w:r w:rsidR="002C6B4A">
        <w:rPr>
          <w:rFonts w:ascii="Times New Roman" w:hAnsi="Times New Roman" w:cs="Times New Roman"/>
          <w:sz w:val="24"/>
          <w:szCs w:val="24"/>
        </w:rPr>
        <w:t xml:space="preserve"> Checked.</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fMRI Onset (sec)</w:t>
      </w:r>
      <w:r w:rsidRPr="00311404">
        <w:rPr>
          <w:rFonts w:ascii="Times New Roman" w:hAnsi="Times New Roman" w:cs="Times New Roman"/>
          <w:sz w:val="24"/>
          <w:szCs w:val="24"/>
        </w:rPr>
        <w:t>: Onset time</w:t>
      </w:r>
      <w:r w:rsidR="001B5275">
        <w:rPr>
          <w:rFonts w:ascii="Times New Roman" w:hAnsi="Times New Roman" w:cs="Times New Roman"/>
          <w:sz w:val="24"/>
          <w:szCs w:val="24"/>
        </w:rPr>
        <w:t xml:space="preserve"> of fMRI scanning (unit is sec</w:t>
      </w:r>
      <w:r w:rsidRPr="00311404">
        <w:rPr>
          <w:rFonts w:ascii="Times New Roman" w:hAnsi="Times New Roman" w:cs="Times New Roman"/>
          <w:sz w:val="24"/>
          <w:szCs w:val="24"/>
        </w:rPr>
        <w:t>).</w:t>
      </w:r>
      <w:r w:rsidR="002C6B4A">
        <w:rPr>
          <w:rFonts w:ascii="Times New Roman" w:hAnsi="Times New Roman" w:cs="Times New Roman"/>
          <w:sz w:val="24"/>
          <w:szCs w:val="24"/>
        </w:rPr>
        <w:t xml:space="preserve"> Here, set is as </w:t>
      </w:r>
      <w:r w:rsidR="001B5275">
        <w:rPr>
          <w:rFonts w:ascii="Times New Roman" w:hAnsi="Times New Roman" w:cs="Times New Roman"/>
          <w:sz w:val="24"/>
          <w:szCs w:val="24"/>
        </w:rPr>
        <w:t>38.177</w:t>
      </w:r>
      <w:r w:rsidRPr="00311404">
        <w:rPr>
          <w:rFonts w:ascii="Times New Roman" w:hAnsi="Times New Roman" w:cs="Times New Roman"/>
          <w:sz w:val="24"/>
          <w:szCs w:val="24"/>
        </w:rPr>
        <w:t>.</w:t>
      </w:r>
    </w:p>
    <w:p w:rsidR="001B5275"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fMRI Duration (sec)</w:t>
      </w:r>
      <w:r w:rsidRPr="00311404">
        <w:rPr>
          <w:rFonts w:ascii="Times New Roman" w:hAnsi="Times New Roman" w:cs="Times New Roman"/>
          <w:sz w:val="24"/>
          <w:szCs w:val="24"/>
        </w:rPr>
        <w:t>: Duration of fMRI scanning (uni</w:t>
      </w:r>
      <w:r w:rsidR="001B5275">
        <w:rPr>
          <w:rFonts w:ascii="Times New Roman" w:hAnsi="Times New Roman" w:cs="Times New Roman"/>
          <w:sz w:val="24"/>
          <w:szCs w:val="24"/>
        </w:rPr>
        <w:t>t is sec). Set it as 420.</w:t>
      </w:r>
    </w:p>
    <w:p w:rsidR="00311404" w:rsidRPr="00311404" w:rsidRDefault="00311404" w:rsidP="00311404">
      <w:pPr>
        <w:ind w:left="723" w:hangingChars="300" w:hanging="723"/>
        <w:rPr>
          <w:rFonts w:ascii="Times New Roman" w:hAnsi="Times New Roman" w:cs="Times New Roman"/>
          <w:sz w:val="24"/>
          <w:szCs w:val="24"/>
        </w:rPr>
      </w:pPr>
      <w:r w:rsidRPr="00311404">
        <w:rPr>
          <w:rFonts w:ascii="Times New Roman" w:hAnsi="Times New Roman" w:cs="Times New Roman"/>
          <w:b/>
          <w:bCs/>
          <w:sz w:val="24"/>
          <w:szCs w:val="24"/>
        </w:rPr>
        <w:t>TR</w:t>
      </w:r>
      <w:r w:rsidRPr="00311404">
        <w:rPr>
          <w:rFonts w:ascii="Times New Roman" w:hAnsi="Times New Roman" w:cs="Times New Roman"/>
          <w:sz w:val="24"/>
          <w:szCs w:val="24"/>
        </w:rPr>
        <w:t>: fMRI repeating time (sec).</w:t>
      </w:r>
      <w:r w:rsidR="001B5275">
        <w:rPr>
          <w:rFonts w:ascii="Times New Roman" w:hAnsi="Times New Roman" w:cs="Times New Roman"/>
          <w:sz w:val="24"/>
          <w:szCs w:val="24"/>
        </w:rPr>
        <w:t xml:space="preserve"> Set it as 2.</w:t>
      </w:r>
    </w:p>
    <w:p w:rsidR="00311404" w:rsidRPr="00311404" w:rsidRDefault="00311404" w:rsidP="001B5275">
      <w:pPr>
        <w:rPr>
          <w:rFonts w:ascii="Times New Roman" w:hAnsi="Times New Roman" w:cs="Times New Roman"/>
          <w:sz w:val="24"/>
          <w:szCs w:val="24"/>
        </w:rPr>
      </w:pPr>
      <w:r w:rsidRPr="00311404">
        <w:rPr>
          <w:rFonts w:ascii="Times New Roman" w:hAnsi="Times New Roman" w:cs="Times New Roman"/>
          <w:sz w:val="24"/>
          <w:szCs w:val="24"/>
        </w:rPr>
        <w:t>Then press button ‘Run’. The results can be seen in the MATLAB work space (array ‘ampli_results’):</w:t>
      </w:r>
      <w:r w:rsidR="001B5275">
        <w:rPr>
          <w:rFonts w:ascii="Times New Roman" w:hAnsi="Times New Roman" w:cs="Times New Roman" w:hint="eastAsia"/>
          <w:sz w:val="24"/>
          <w:szCs w:val="24"/>
        </w:rPr>
        <w:t xml:space="preserve"> </w:t>
      </w:r>
      <w:r w:rsidRPr="00311404">
        <w:rPr>
          <w:rFonts w:ascii="Times New Roman" w:hAnsi="Times New Roman" w:cs="Times New Roman"/>
          <w:sz w:val="24"/>
          <w:szCs w:val="24"/>
        </w:rPr>
        <w:t>Press button ‘Save’ to save the results as</w:t>
      </w:r>
      <w:r w:rsidR="001B5275">
        <w:rPr>
          <w:rFonts w:ascii="Times New Roman" w:hAnsi="Times New Roman" w:cs="Times New Roman"/>
          <w:sz w:val="24"/>
          <w:szCs w:val="24"/>
        </w:rPr>
        <w:t xml:space="preserve"> .xlsx</w:t>
      </w:r>
      <w:r w:rsidRPr="00311404">
        <w:rPr>
          <w:rFonts w:ascii="Times New Roman" w:hAnsi="Times New Roman" w:cs="Times New Roman"/>
          <w:sz w:val="24"/>
          <w:szCs w:val="24"/>
        </w:rPr>
        <w:t xml:space="preserve"> file.</w:t>
      </w:r>
    </w:p>
    <w:p w:rsidR="00311404" w:rsidRPr="00311404" w:rsidRDefault="001B5275" w:rsidP="00311404">
      <w:pPr>
        <w:jc w:val="center"/>
        <w:rPr>
          <w:rFonts w:ascii="Times New Roman" w:hAnsi="Times New Roman" w:cs="Times New Roman"/>
          <w:sz w:val="24"/>
          <w:szCs w:val="24"/>
        </w:rPr>
      </w:pPr>
      <w:r>
        <w:lastRenderedPageBreak/>
        <w:drawing>
          <wp:inline distT="0" distB="0" distL="0" distR="0" wp14:anchorId="14261F30" wp14:editId="489BD400">
            <wp:extent cx="5274310" cy="338010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380105"/>
                    </a:xfrm>
                    <a:prstGeom prst="rect">
                      <a:avLst/>
                    </a:prstGeom>
                  </pic:spPr>
                </pic:pic>
              </a:graphicData>
            </a:graphic>
          </wp:inline>
        </w:drawing>
      </w:r>
    </w:p>
    <w:p w:rsidR="00311404" w:rsidRPr="00311404" w:rsidRDefault="001B5275" w:rsidP="00311404">
      <w:pPr>
        <w:jc w:val="center"/>
        <w:rPr>
          <w:rFonts w:ascii="Times New Roman" w:hAnsi="Times New Roman" w:cs="Times New Roman"/>
          <w:sz w:val="24"/>
          <w:szCs w:val="24"/>
        </w:rPr>
      </w:pPr>
      <w:r>
        <w:rPr>
          <w:rFonts w:ascii="Times New Roman" w:hAnsi="Times New Roman" w:cs="Times New Roman"/>
          <w:sz w:val="24"/>
          <w:szCs w:val="24"/>
        </w:rPr>
        <w:t>Fig. 4</w:t>
      </w:r>
      <w:r w:rsidR="00311404" w:rsidRPr="00311404">
        <w:rPr>
          <w:rFonts w:ascii="Times New Roman" w:hAnsi="Times New Roman" w:cs="Times New Roman"/>
          <w:sz w:val="24"/>
          <w:szCs w:val="24"/>
        </w:rPr>
        <w:t>: The interface of ERP amplitude.</w:t>
      </w:r>
    </w:p>
    <w:p w:rsidR="00B40528" w:rsidRPr="00311404" w:rsidRDefault="00B40528">
      <w:pPr>
        <w:rPr>
          <w:rFonts w:ascii="Times New Roman" w:hAnsi="Times New Roman" w:cs="Times New Roman"/>
          <w:sz w:val="24"/>
          <w:szCs w:val="24"/>
        </w:rPr>
      </w:pPr>
    </w:p>
    <w:p w:rsidR="007B14C7" w:rsidRPr="00BF186C" w:rsidRDefault="00BF186C" w:rsidP="00BF186C">
      <w:pPr>
        <w:pStyle w:val="a8"/>
        <w:numPr>
          <w:ilvl w:val="0"/>
          <w:numId w:val="7"/>
        </w:numPr>
        <w:ind w:firstLineChars="0"/>
        <w:rPr>
          <w:rFonts w:cs="Times New Roman"/>
          <w:b/>
          <w:szCs w:val="24"/>
        </w:rPr>
      </w:pPr>
      <w:r w:rsidRPr="00BF186C">
        <w:rPr>
          <w:rFonts w:cs="Times New Roman" w:hint="eastAsia"/>
          <w:b/>
          <w:szCs w:val="24"/>
        </w:rPr>
        <w:t xml:space="preserve">GLM analysis </w:t>
      </w:r>
    </w:p>
    <w:p w:rsidR="00BF186C" w:rsidRPr="00BF186C" w:rsidRDefault="00BF186C" w:rsidP="00BF186C">
      <w:pPr>
        <w:rPr>
          <w:rFonts w:ascii="Times New Roman" w:hAnsi="Times New Roman" w:cs="Times New Roman"/>
          <w:sz w:val="24"/>
          <w:szCs w:val="24"/>
        </w:rPr>
      </w:pPr>
      <w:r w:rsidRPr="00BF186C">
        <w:rPr>
          <w:rFonts w:ascii="Times New Roman" w:hAnsi="Times New Roman" w:cs="Times New Roman"/>
          <w:sz w:val="24"/>
          <w:szCs w:val="24"/>
        </w:rPr>
        <w:t xml:space="preserve">Click ‘GLM’ button, </w:t>
      </w:r>
      <w:r w:rsidR="00502A8F">
        <w:rPr>
          <w:rFonts w:ascii="Times New Roman" w:hAnsi="Times New Roman" w:cs="Times New Roman"/>
          <w:sz w:val="24"/>
          <w:szCs w:val="24"/>
        </w:rPr>
        <w:t>and</w:t>
      </w:r>
      <w:r w:rsidRPr="00BF186C">
        <w:rPr>
          <w:rFonts w:ascii="Times New Roman" w:hAnsi="Times New Roman" w:cs="Times New Roman"/>
          <w:sz w:val="24"/>
          <w:szCs w:val="24"/>
        </w:rPr>
        <w:t xml:space="preserve"> the GLM GUI will popup</w:t>
      </w:r>
      <w:r w:rsidR="0050431C">
        <w:rPr>
          <w:rFonts w:ascii="Times New Roman" w:hAnsi="Times New Roman" w:cs="Times New Roman"/>
          <w:sz w:val="24"/>
          <w:szCs w:val="24"/>
        </w:rPr>
        <w:t xml:space="preserve"> (Fig. 5</w:t>
      </w:r>
      <w:r w:rsidRPr="00BF186C">
        <w:rPr>
          <w:rFonts w:ascii="Times New Roman" w:hAnsi="Times New Roman" w:cs="Times New Roman"/>
          <w:sz w:val="24"/>
          <w:szCs w:val="24"/>
        </w:rPr>
        <w:t>).</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fMRI Input Directory</w:t>
      </w:r>
      <w:r w:rsidR="00EA4F9C">
        <w:rPr>
          <w:rFonts w:ascii="Times New Roman" w:hAnsi="Times New Roman" w:cs="Times New Roman"/>
          <w:sz w:val="24"/>
          <w:szCs w:val="24"/>
        </w:rPr>
        <w:t xml:space="preserve">: </w:t>
      </w:r>
      <w:r w:rsidRPr="00BF186C">
        <w:rPr>
          <w:rFonts w:ascii="Times New Roman" w:hAnsi="Times New Roman" w:cs="Times New Roman"/>
          <w:sz w:val="24"/>
          <w:szCs w:val="24"/>
        </w:rPr>
        <w:t>Directory of input data. The data are images files such as *.img and *.nii (NIFTI format). The example directory is ‘*\ P300_EEG_informed_fMRI\fMRI_data\’.</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Nuisance Signals</w:t>
      </w:r>
      <w:r w:rsidRPr="00BF186C">
        <w:rPr>
          <w:rFonts w:ascii="Times New Roman" w:hAnsi="Times New Roman" w:cs="Times New Roman"/>
          <w:sz w:val="24"/>
          <w:szCs w:val="24"/>
        </w:rPr>
        <w:t>:     Covariables in the linear regression model. For example, 6 head motion parameters gained from realignment (E.g. ‘*\</w:t>
      </w:r>
      <w:r w:rsidRPr="00BF186C">
        <w:t xml:space="preserve"> </w:t>
      </w:r>
      <w:r w:rsidRPr="00BF186C">
        <w:rPr>
          <w:rFonts w:ascii="Times New Roman" w:hAnsi="Times New Roman" w:cs="Times New Roman"/>
          <w:sz w:val="24"/>
          <w:szCs w:val="24"/>
        </w:rPr>
        <w:t>P300_EEG_informed_fMRI\headmotion’).</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EEG Feature Series (Xs)</w:t>
      </w:r>
      <w:r w:rsidRPr="00BF186C">
        <w:rPr>
          <w:rFonts w:ascii="Times New Roman" w:hAnsi="Times New Roman" w:cs="Times New Roman"/>
          <w:sz w:val="24"/>
          <w:szCs w:val="24"/>
        </w:rPr>
        <w:t>: The EEG feature series (</w:t>
      </w:r>
      <w:r w:rsidR="004D42F2">
        <w:rPr>
          <w:rFonts w:ascii="Times New Roman" w:hAnsi="Times New Roman" w:cs="Times New Roman"/>
          <w:sz w:val="24"/>
          <w:szCs w:val="24"/>
        </w:rPr>
        <w:t>P300</w:t>
      </w:r>
      <w:r w:rsidRPr="00BF186C">
        <w:rPr>
          <w:rFonts w:ascii="Times New Roman" w:hAnsi="Times New Roman" w:cs="Times New Roman"/>
          <w:sz w:val="24"/>
          <w:szCs w:val="24"/>
        </w:rPr>
        <w:t xml:space="preserve"> amplitudes) in the regression model (*.txt; or Office *.xls and *.xlsx file). Row is time points, and column is number of EEG features. </w:t>
      </w:r>
      <w:r w:rsidR="00444359">
        <w:rPr>
          <w:rFonts w:ascii="Times New Roman" w:hAnsi="Times New Roman" w:cs="Times New Roman"/>
          <w:sz w:val="24"/>
          <w:szCs w:val="24"/>
        </w:rPr>
        <w:t>Here</w:t>
      </w:r>
      <w:r w:rsidRPr="00BF186C">
        <w:rPr>
          <w:rFonts w:ascii="Times New Roman" w:hAnsi="Times New Roman" w:cs="Times New Roman"/>
          <w:sz w:val="24"/>
          <w:szCs w:val="24"/>
        </w:rPr>
        <w:t xml:space="preserve">, </w:t>
      </w:r>
      <w:r w:rsidR="00444359">
        <w:rPr>
          <w:rFonts w:ascii="Times New Roman" w:hAnsi="Times New Roman" w:cs="Times New Roman"/>
          <w:sz w:val="24"/>
          <w:szCs w:val="24"/>
        </w:rPr>
        <w:t xml:space="preserve">select </w:t>
      </w:r>
      <w:r w:rsidRPr="00BF186C">
        <w:rPr>
          <w:rFonts w:ascii="Times New Roman" w:hAnsi="Times New Roman" w:cs="Times New Roman"/>
          <w:sz w:val="24"/>
          <w:szCs w:val="24"/>
        </w:rPr>
        <w:t>‘*\ P300_EEG_informed_fMRI\</w:t>
      </w:r>
      <w:r>
        <w:rPr>
          <w:rFonts w:ascii="Times New Roman" w:hAnsi="Times New Roman" w:cs="Times New Roman"/>
          <w:sz w:val="24"/>
          <w:szCs w:val="24"/>
        </w:rPr>
        <w:t>Xs</w:t>
      </w:r>
      <w:r w:rsidRPr="00BF186C">
        <w:rPr>
          <w:rFonts w:ascii="Times New Roman" w:hAnsi="Times New Roman" w:cs="Times New Roman"/>
          <w:sz w:val="24"/>
          <w:szCs w:val="24"/>
        </w:rPr>
        <w:t>’).</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Output Directory</w:t>
      </w:r>
      <w:r>
        <w:rPr>
          <w:rFonts w:ascii="Times New Roman" w:hAnsi="Times New Roman" w:cs="Times New Roman"/>
          <w:sz w:val="24"/>
          <w:szCs w:val="24"/>
        </w:rPr>
        <w:t xml:space="preserve">:     </w:t>
      </w:r>
      <w:r w:rsidRPr="00BF186C">
        <w:rPr>
          <w:rFonts w:ascii="Times New Roman" w:hAnsi="Times New Roman" w:cs="Times New Roman"/>
          <w:sz w:val="24"/>
          <w:szCs w:val="24"/>
        </w:rPr>
        <w:t>Output directory. E.g. ‘</w:t>
      </w:r>
      <w:r>
        <w:rPr>
          <w:rFonts w:ascii="Times New Roman" w:hAnsi="Times New Roman" w:cs="Times New Roman"/>
          <w:sz w:val="24"/>
          <w:szCs w:val="24"/>
        </w:rPr>
        <w:t>*\GLM_results</w:t>
      </w:r>
      <w:r w:rsidRPr="00BF186C">
        <w:rPr>
          <w:rFonts w:ascii="Times New Roman" w:hAnsi="Times New Roman" w:cs="Times New Roman"/>
          <w:sz w:val="24"/>
          <w:szCs w:val="24"/>
        </w:rPr>
        <w:t>’.</w:t>
      </w:r>
    </w:p>
    <w:p w:rsid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Brain Mask</w:t>
      </w:r>
      <w:r w:rsidRPr="00BF186C">
        <w:rPr>
          <w:rFonts w:ascii="Times New Roman" w:hAnsi="Times New Roman" w:cs="Times New Roman"/>
          <w:sz w:val="24"/>
          <w:szCs w:val="24"/>
        </w:rPr>
        <w:t xml:space="preserve">: </w:t>
      </w:r>
      <w:r>
        <w:rPr>
          <w:rFonts w:ascii="Times New Roman" w:hAnsi="Times New Roman" w:cs="Times New Roman"/>
          <w:sz w:val="24"/>
          <w:szCs w:val="24"/>
        </w:rPr>
        <w:t>Use default</w:t>
      </w:r>
      <w:r w:rsidR="00880990">
        <w:rPr>
          <w:rFonts w:ascii="Times New Roman" w:hAnsi="Times New Roman" w:cs="Times New Roman"/>
          <w:sz w:val="24"/>
          <w:szCs w:val="24"/>
        </w:rPr>
        <w:t xml:space="preserve"> brain mask.</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Adding Nuisance Signals</w:t>
      </w:r>
      <w:r w:rsidRPr="00BF186C">
        <w:rPr>
          <w:rFonts w:ascii="Times New Roman" w:hAnsi="Times New Roman" w:cs="Times New Roman"/>
          <w:sz w:val="24"/>
          <w:szCs w:val="24"/>
        </w:rPr>
        <w:t>: Adding the covariables (such as head motion parameters) in regression model?</w:t>
      </w:r>
      <w:r w:rsidR="00880990">
        <w:rPr>
          <w:rFonts w:ascii="Times New Roman" w:hAnsi="Times New Roman" w:cs="Times New Roman"/>
          <w:sz w:val="24"/>
          <w:szCs w:val="24"/>
        </w:rPr>
        <w:t xml:space="preserve"> Checked.</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Adding Linear Drift Signal</w:t>
      </w:r>
      <w:r w:rsidRPr="00BF186C">
        <w:rPr>
          <w:rFonts w:ascii="Times New Roman" w:hAnsi="Times New Roman" w:cs="Times New Roman"/>
          <w:sz w:val="24"/>
          <w:szCs w:val="24"/>
        </w:rPr>
        <w:t>: Adding the linear drift signals in regression model?</w:t>
      </w:r>
      <w:r w:rsidR="007262C0">
        <w:rPr>
          <w:rFonts w:ascii="Times New Roman" w:hAnsi="Times New Roman" w:cs="Times New Roman"/>
          <w:sz w:val="24"/>
          <w:szCs w:val="24"/>
        </w:rPr>
        <w:t xml:space="preserve"> Checked.</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Multiple Runs?</w:t>
      </w:r>
      <w:r w:rsidRPr="00BF186C">
        <w:rPr>
          <w:rFonts w:ascii="Times New Roman" w:hAnsi="Times New Roman" w:cs="Times New Roman"/>
          <w:sz w:val="24"/>
          <w:szCs w:val="24"/>
        </w:rPr>
        <w:t>:       Multiple runs for each subject?</w:t>
      </w:r>
      <w:r w:rsidR="00370C7F">
        <w:rPr>
          <w:rFonts w:ascii="Times New Roman" w:hAnsi="Times New Roman" w:cs="Times New Roman"/>
          <w:sz w:val="24"/>
          <w:szCs w:val="24"/>
        </w:rPr>
        <w:t xml:space="preserve"> Unchecked.</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TR</w:t>
      </w:r>
      <w:r w:rsidRPr="00BF186C">
        <w:rPr>
          <w:rFonts w:ascii="Times New Roman" w:hAnsi="Times New Roman" w:cs="Times New Roman"/>
          <w:sz w:val="24"/>
          <w:szCs w:val="24"/>
        </w:rPr>
        <w:t>:                 Repeating time of fMRI (</w:t>
      </w:r>
      <w:r w:rsidR="00A27E6F">
        <w:rPr>
          <w:rFonts w:ascii="Times New Roman" w:hAnsi="Times New Roman" w:cs="Times New Roman"/>
          <w:sz w:val="24"/>
          <w:szCs w:val="24"/>
        </w:rPr>
        <w:t>TR = 2).</w:t>
      </w:r>
    </w:p>
    <w:p w:rsidR="00BF186C" w:rsidRPr="00BF186C"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Method</w:t>
      </w:r>
      <w:r w:rsidRPr="00BF186C">
        <w:rPr>
          <w:rFonts w:ascii="Times New Roman" w:hAnsi="Times New Roman" w:cs="Times New Roman"/>
          <w:sz w:val="24"/>
          <w:szCs w:val="24"/>
        </w:rPr>
        <w:t>:             Select the method</w:t>
      </w:r>
      <w:r w:rsidR="00A27E6F">
        <w:rPr>
          <w:rFonts w:ascii="Times New Roman" w:hAnsi="Times New Roman" w:cs="Times New Roman"/>
          <w:sz w:val="24"/>
          <w:szCs w:val="24"/>
        </w:rPr>
        <w:t>, GLM1.</w:t>
      </w:r>
    </w:p>
    <w:p w:rsidR="00A27E6F" w:rsidRDefault="00BF186C" w:rsidP="00BF186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HRF settings</w:t>
      </w:r>
      <w:r w:rsidRPr="00BF186C">
        <w:rPr>
          <w:rFonts w:ascii="Times New Roman" w:hAnsi="Times New Roman" w:cs="Times New Roman"/>
          <w:sz w:val="24"/>
          <w:szCs w:val="24"/>
        </w:rPr>
        <w:t xml:space="preserve">:         </w:t>
      </w:r>
      <w:r w:rsidR="00A27E6F">
        <w:rPr>
          <w:rFonts w:ascii="Times New Roman" w:hAnsi="Times New Roman" w:cs="Times New Roman"/>
          <w:sz w:val="24"/>
          <w:szCs w:val="24"/>
        </w:rPr>
        <w:t>Use defa</w:t>
      </w:r>
      <w:r w:rsidRPr="00BF186C">
        <w:rPr>
          <w:rFonts w:ascii="Times New Roman" w:hAnsi="Times New Roman" w:cs="Times New Roman"/>
          <w:sz w:val="24"/>
          <w:szCs w:val="24"/>
        </w:rPr>
        <w:t>ult</w:t>
      </w:r>
      <w:r w:rsidR="00A27E6F">
        <w:rPr>
          <w:rFonts w:ascii="Times New Roman" w:hAnsi="Times New Roman" w:cs="Times New Roman"/>
          <w:sz w:val="24"/>
          <w:szCs w:val="24"/>
        </w:rPr>
        <w:t xml:space="preserve"> HRF (used in GLM1).</w:t>
      </w:r>
    </w:p>
    <w:p w:rsidR="00BF186C" w:rsidRDefault="00BF186C" w:rsidP="0050431C">
      <w:pPr>
        <w:ind w:leftChars="150" w:left="2724" w:hangingChars="1000" w:hanging="2409"/>
        <w:rPr>
          <w:rFonts w:ascii="Times New Roman" w:hAnsi="Times New Roman" w:cs="Times New Roman"/>
          <w:sz w:val="24"/>
          <w:szCs w:val="24"/>
        </w:rPr>
      </w:pPr>
      <w:r w:rsidRPr="00BF186C">
        <w:rPr>
          <w:rFonts w:ascii="Times New Roman" w:hAnsi="Times New Roman" w:cs="Times New Roman"/>
          <w:b/>
          <w:sz w:val="24"/>
          <w:szCs w:val="24"/>
        </w:rPr>
        <w:t>Xs checking</w:t>
      </w:r>
      <w:r w:rsidRPr="00BF186C">
        <w:rPr>
          <w:rFonts w:ascii="Times New Roman" w:hAnsi="Times New Roman" w:cs="Times New Roman"/>
          <w:sz w:val="24"/>
          <w:szCs w:val="24"/>
        </w:rPr>
        <w:t xml:space="preserve">:        Checking whether Xs </w:t>
      </w:r>
      <w:r w:rsidR="00C265DF">
        <w:rPr>
          <w:rFonts w:ascii="Times New Roman" w:hAnsi="Times New Roman" w:cs="Times New Roman"/>
          <w:sz w:val="24"/>
          <w:szCs w:val="24"/>
        </w:rPr>
        <w:t>is matched to fMRI time courses</w:t>
      </w:r>
      <w:r w:rsidRPr="00BF186C">
        <w:rPr>
          <w:rFonts w:ascii="Times New Roman" w:hAnsi="Times New Roman" w:cs="Times New Roman"/>
          <w:sz w:val="24"/>
          <w:szCs w:val="24"/>
        </w:rPr>
        <w:t>.</w:t>
      </w:r>
      <w:r w:rsidR="0050431C">
        <w:rPr>
          <w:rFonts w:ascii="Times New Roman" w:hAnsi="Times New Roman" w:cs="Times New Roman"/>
          <w:sz w:val="24"/>
          <w:szCs w:val="24"/>
        </w:rPr>
        <w:t xml:space="preserve"> Checked</w:t>
      </w:r>
      <w:r w:rsidRPr="00BF186C">
        <w:rPr>
          <w:rFonts w:ascii="Times New Roman" w:hAnsi="Times New Roman" w:cs="Times New Roman"/>
          <w:sz w:val="24"/>
          <w:szCs w:val="24"/>
        </w:rPr>
        <w:t>.</w:t>
      </w:r>
    </w:p>
    <w:p w:rsidR="00C265DF" w:rsidRDefault="006D3DF2" w:rsidP="0050431C">
      <w:pPr>
        <w:jc w:val="center"/>
        <w:rPr>
          <w:rFonts w:ascii="Times New Roman" w:hAnsi="Times New Roman" w:cs="Times New Roman"/>
          <w:sz w:val="24"/>
          <w:szCs w:val="24"/>
        </w:rPr>
      </w:pPr>
      <w:r>
        <w:rPr>
          <w:rFonts w:ascii="Times New Roman" w:hAnsi="Times New Roman" w:cs="Times New Roman"/>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8pt;height:252pt">
            <v:imagedata r:id="rId11" o:title="QQ截图20180531092611"/>
          </v:shape>
        </w:pict>
      </w:r>
    </w:p>
    <w:p w:rsidR="0050431C" w:rsidRDefault="0050431C" w:rsidP="0050431C">
      <w:pPr>
        <w:jc w:val="center"/>
        <w:rPr>
          <w:rFonts w:ascii="Times New Roman" w:hAnsi="Times New Roman" w:cs="Times New Roman"/>
          <w:sz w:val="24"/>
          <w:szCs w:val="24"/>
        </w:rPr>
      </w:pPr>
      <w:r>
        <w:rPr>
          <w:rFonts w:ascii="Times New Roman" w:hAnsi="Times New Roman" w:cs="Times New Roman"/>
          <w:sz w:val="24"/>
          <w:szCs w:val="24"/>
        </w:rPr>
        <w:t>Fig. 5: Interface of GLM.</w:t>
      </w:r>
    </w:p>
    <w:p w:rsidR="0050431C" w:rsidRPr="00BF186C" w:rsidRDefault="0050431C">
      <w:pPr>
        <w:rPr>
          <w:rFonts w:ascii="Times New Roman" w:hAnsi="Times New Roman" w:cs="Times New Roman"/>
          <w:sz w:val="24"/>
          <w:szCs w:val="24"/>
        </w:rPr>
      </w:pPr>
    </w:p>
    <w:p w:rsidR="007B14C7" w:rsidRPr="00311404" w:rsidRDefault="007B14C7">
      <w:pPr>
        <w:rPr>
          <w:rFonts w:ascii="Times New Roman" w:hAnsi="Times New Roman" w:cs="Times New Roman"/>
          <w:b/>
          <w:sz w:val="24"/>
          <w:szCs w:val="24"/>
        </w:rPr>
      </w:pPr>
      <w:r w:rsidRPr="00311404">
        <w:rPr>
          <w:rFonts w:ascii="Times New Roman" w:hAnsi="Times New Roman" w:cs="Times New Roman"/>
          <w:b/>
          <w:sz w:val="24"/>
          <w:szCs w:val="24"/>
        </w:rPr>
        <w:t>Results</w:t>
      </w:r>
    </w:p>
    <w:p w:rsidR="007B14C7" w:rsidRDefault="00143ABD">
      <w:pPr>
        <w:rPr>
          <w:rFonts w:ascii="Times New Roman" w:hAnsi="Times New Roman" w:cs="Times New Roman"/>
          <w:sz w:val="24"/>
          <w:szCs w:val="24"/>
        </w:rPr>
      </w:pPr>
      <w:r>
        <w:rPr>
          <w:rFonts w:ascii="Times New Roman" w:hAnsi="Times New Roman" w:cs="Times New Roman" w:hint="eastAsia"/>
          <w:sz w:val="24"/>
          <w:szCs w:val="24"/>
        </w:rPr>
        <w:t xml:space="preserve">Press </w:t>
      </w:r>
      <w:r>
        <w:rPr>
          <w:rFonts w:ascii="Times New Roman" w:hAnsi="Times New Roman" w:cs="Times New Roman"/>
          <w:sz w:val="24"/>
          <w:szCs w:val="24"/>
        </w:rPr>
        <w:t xml:space="preserve">‘Run’ butten. </w:t>
      </w:r>
      <w:r w:rsidR="00C2301E">
        <w:rPr>
          <w:rFonts w:ascii="Times New Roman" w:hAnsi="Times New Roman" w:cs="Times New Roman"/>
          <w:sz w:val="24"/>
          <w:szCs w:val="24"/>
        </w:rPr>
        <w:t>When finished</w:t>
      </w:r>
      <w:r w:rsidRPr="00143ABD">
        <w:rPr>
          <w:rFonts w:ascii="Times New Roman" w:hAnsi="Times New Roman" w:cs="Times New Roman"/>
          <w:sz w:val="24"/>
          <w:szCs w:val="24"/>
        </w:rPr>
        <w:t>, you can click ‘DesignMatrix’ in Advance</w:t>
      </w:r>
      <w:r w:rsidR="006D3DF2">
        <w:rPr>
          <w:rFonts w:ascii="Times New Roman" w:hAnsi="Times New Roman" w:cs="Times New Roman"/>
          <w:sz w:val="24"/>
          <w:szCs w:val="24"/>
        </w:rPr>
        <w:t xml:space="preserve"> (Fig. 6</w:t>
      </w:r>
      <w:bookmarkStart w:id="1" w:name="_GoBack"/>
      <w:bookmarkEnd w:id="1"/>
      <w:r w:rsidR="006D3DF2">
        <w:rPr>
          <w:rFonts w:ascii="Times New Roman" w:hAnsi="Times New Roman" w:cs="Times New Roman"/>
          <w:sz w:val="24"/>
          <w:szCs w:val="24"/>
        </w:rPr>
        <w:t>)</w:t>
      </w:r>
      <w:r w:rsidRPr="00143ABD">
        <w:rPr>
          <w:rFonts w:ascii="Times New Roman" w:hAnsi="Times New Roman" w:cs="Times New Roman"/>
          <w:sz w:val="24"/>
          <w:szCs w:val="24"/>
        </w:rPr>
        <w:t xml:space="preserve">, </w:t>
      </w:r>
      <w:r w:rsidR="006B785B">
        <w:rPr>
          <w:rFonts w:ascii="Times New Roman" w:hAnsi="Times New Roman" w:cs="Times New Roman"/>
          <w:sz w:val="24"/>
          <w:szCs w:val="24"/>
        </w:rPr>
        <w:t xml:space="preserve">and </w:t>
      </w:r>
      <w:r w:rsidRPr="00143ABD">
        <w:rPr>
          <w:rFonts w:ascii="Times New Roman" w:hAnsi="Times New Roman" w:cs="Times New Roman"/>
          <w:sz w:val="24"/>
          <w:szCs w:val="24"/>
        </w:rPr>
        <w:t>select GLM_results.mat file to show the design matrix</w:t>
      </w:r>
      <w:r>
        <w:rPr>
          <w:rFonts w:ascii="Times New Roman" w:hAnsi="Times New Roman" w:cs="Times New Roman"/>
          <w:sz w:val="24"/>
          <w:szCs w:val="24"/>
        </w:rPr>
        <w:t xml:space="preserve"> and generate contrast</w:t>
      </w:r>
      <w:r>
        <w:rPr>
          <w:rFonts w:ascii="Times New Roman" w:hAnsi="Times New Roman" w:cs="Times New Roman" w:hint="eastAsia"/>
          <w:sz w:val="24"/>
          <w:szCs w:val="24"/>
        </w:rPr>
        <w:t>/T</w:t>
      </w:r>
      <w:r>
        <w:rPr>
          <w:rFonts w:ascii="Times New Roman" w:hAnsi="Times New Roman" w:cs="Times New Roman"/>
          <w:sz w:val="24"/>
          <w:szCs w:val="24"/>
        </w:rPr>
        <w:t xml:space="preserve"> map.</w:t>
      </w:r>
      <w:r w:rsidR="00967774">
        <w:rPr>
          <w:rFonts w:ascii="Times New Roman" w:hAnsi="Times New Roman" w:cs="Times New Roman"/>
          <w:sz w:val="24"/>
          <w:szCs w:val="24"/>
        </w:rPr>
        <w:t xml:space="preserve"> </w:t>
      </w:r>
      <w:r w:rsidR="00967774" w:rsidRPr="00967774">
        <w:rPr>
          <w:rFonts w:ascii="Times New Roman" w:hAnsi="Times New Roman" w:cs="Times New Roman"/>
          <w:sz w:val="24"/>
          <w:szCs w:val="24"/>
        </w:rPr>
        <w:t>The activation map</w:t>
      </w:r>
      <w:r w:rsidR="000A1DD8">
        <w:rPr>
          <w:rFonts w:ascii="Times New Roman" w:hAnsi="Times New Roman" w:cs="Times New Roman"/>
          <w:sz w:val="24"/>
          <w:szCs w:val="24"/>
        </w:rPr>
        <w:t xml:space="preserve"> related to P300 amplitude</w:t>
      </w:r>
      <w:r w:rsidR="00967774" w:rsidRPr="00967774">
        <w:rPr>
          <w:rFonts w:ascii="Times New Roman" w:hAnsi="Times New Roman" w:cs="Times New Roman"/>
          <w:sz w:val="24"/>
          <w:szCs w:val="24"/>
        </w:rPr>
        <w:t xml:space="preserve"> of sub_01 is showed in Fig</w:t>
      </w:r>
      <w:r w:rsidR="00967774">
        <w:rPr>
          <w:rFonts w:ascii="Times New Roman" w:hAnsi="Times New Roman" w:cs="Times New Roman"/>
          <w:sz w:val="24"/>
          <w:szCs w:val="24"/>
        </w:rPr>
        <w:t xml:space="preserve">. </w:t>
      </w:r>
      <w:r w:rsidR="00035A5D">
        <w:rPr>
          <w:rFonts w:ascii="Times New Roman" w:hAnsi="Times New Roman" w:cs="Times New Roman"/>
          <w:sz w:val="24"/>
          <w:szCs w:val="24"/>
        </w:rPr>
        <w:t>7</w:t>
      </w:r>
      <w:r w:rsidR="000B7FF6">
        <w:rPr>
          <w:rFonts w:ascii="Times New Roman" w:hAnsi="Times New Roman" w:cs="Times New Roman"/>
          <w:sz w:val="24"/>
          <w:szCs w:val="24"/>
        </w:rPr>
        <w:t>.</w:t>
      </w:r>
    </w:p>
    <w:p w:rsidR="00035A5D" w:rsidRDefault="00035A5D">
      <w:pPr>
        <w:rPr>
          <w:rFonts w:ascii="Times New Roman" w:hAnsi="Times New Roman" w:cs="Times New Roman"/>
          <w:sz w:val="24"/>
          <w:szCs w:val="24"/>
        </w:rPr>
      </w:pPr>
    </w:p>
    <w:p w:rsidR="0041298E" w:rsidRDefault="00035A5D">
      <w:pPr>
        <w:rPr>
          <w:rFonts w:ascii="Times New Roman" w:hAnsi="Times New Roman" w:cs="Times New Roman"/>
          <w:sz w:val="24"/>
          <w:szCs w:val="24"/>
        </w:rPr>
      </w:pPr>
      <w:r>
        <w:drawing>
          <wp:inline distT="0" distB="0" distL="0" distR="0" wp14:anchorId="5F220B7E" wp14:editId="1E648316">
            <wp:extent cx="5274310" cy="2450465"/>
            <wp:effectExtent l="0" t="0" r="254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4310" cy="2450465"/>
                    </a:xfrm>
                    <a:prstGeom prst="rect">
                      <a:avLst/>
                    </a:prstGeom>
                  </pic:spPr>
                </pic:pic>
              </a:graphicData>
            </a:graphic>
          </wp:inline>
        </w:drawing>
      </w:r>
    </w:p>
    <w:p w:rsidR="00035A5D" w:rsidRDefault="00035A5D" w:rsidP="00035A5D">
      <w:pPr>
        <w:jc w:val="center"/>
        <w:rPr>
          <w:rFonts w:ascii="Times New Roman" w:hAnsi="Times New Roman" w:cs="Times New Roman"/>
          <w:sz w:val="24"/>
          <w:szCs w:val="24"/>
        </w:rPr>
      </w:pPr>
      <w:r>
        <w:rPr>
          <w:rFonts w:ascii="Times New Roman" w:hAnsi="Times New Roman" w:cs="Times New Roman" w:hint="eastAsia"/>
          <w:sz w:val="24"/>
          <w:szCs w:val="24"/>
        </w:rPr>
        <w:t xml:space="preserve">Fig. 6: </w:t>
      </w:r>
      <w:r>
        <w:rPr>
          <w:rFonts w:ascii="Times New Roman" w:hAnsi="Times New Roman" w:cs="Times New Roman"/>
          <w:sz w:val="24"/>
          <w:szCs w:val="24"/>
        </w:rPr>
        <w:t>D</w:t>
      </w:r>
      <w:r w:rsidRPr="00143ABD">
        <w:rPr>
          <w:rFonts w:ascii="Times New Roman" w:hAnsi="Times New Roman" w:cs="Times New Roman"/>
          <w:sz w:val="24"/>
          <w:szCs w:val="24"/>
        </w:rPr>
        <w:t>esign matrix</w:t>
      </w:r>
      <w:r>
        <w:rPr>
          <w:rFonts w:ascii="Times New Roman" w:hAnsi="Times New Roman" w:cs="Times New Roman"/>
          <w:sz w:val="24"/>
          <w:szCs w:val="24"/>
        </w:rPr>
        <w:t xml:space="preserve"> of GLM results.</w:t>
      </w:r>
    </w:p>
    <w:p w:rsidR="00035A5D" w:rsidRDefault="00035A5D">
      <w:pPr>
        <w:rPr>
          <w:rFonts w:ascii="Times New Roman" w:hAnsi="Times New Roman" w:cs="Times New Roman"/>
          <w:sz w:val="24"/>
          <w:szCs w:val="24"/>
        </w:rPr>
      </w:pPr>
    </w:p>
    <w:p w:rsidR="000B7FF6" w:rsidRPr="00311404" w:rsidRDefault="006D3DF2" w:rsidP="0041298E">
      <w:pPr>
        <w:jc w:val="center"/>
        <w:rPr>
          <w:rFonts w:ascii="Times New Roman" w:hAnsi="Times New Roman" w:cs="Times New Roman"/>
          <w:sz w:val="24"/>
          <w:szCs w:val="24"/>
        </w:rPr>
      </w:pPr>
      <w:r>
        <w:rPr>
          <w:rFonts w:ascii="Times New Roman" w:hAnsi="Times New Roman" w:cs="Times New Roman"/>
          <w:sz w:val="24"/>
          <w:szCs w:val="24"/>
        </w:rPr>
        <w:lastRenderedPageBreak/>
        <w:pict>
          <v:shape id="_x0000_i1026" type="#_x0000_t75" style="width:152.05pt;height:152.05pt">
            <v:imagedata r:id="rId13" o:title="ch2"/>
          </v:shape>
        </w:pict>
      </w:r>
    </w:p>
    <w:p w:rsidR="007B14C7" w:rsidRDefault="003B09A8" w:rsidP="003B09A8">
      <w:pPr>
        <w:jc w:val="center"/>
        <w:rPr>
          <w:rFonts w:ascii="Times New Roman" w:hAnsi="Times New Roman" w:cs="Times New Roman"/>
          <w:sz w:val="24"/>
          <w:szCs w:val="24"/>
        </w:rPr>
      </w:pPr>
      <w:r w:rsidRPr="003B09A8">
        <w:rPr>
          <w:rFonts w:ascii="Times New Roman" w:hAnsi="Times New Roman" w:cs="Times New Roman"/>
          <w:sz w:val="24"/>
          <w:szCs w:val="24"/>
        </w:rPr>
        <w:t xml:space="preserve">Fig. </w:t>
      </w:r>
      <w:r w:rsidR="00035A5D">
        <w:rPr>
          <w:rFonts w:ascii="Times New Roman" w:hAnsi="Times New Roman" w:cs="Times New Roman"/>
          <w:sz w:val="24"/>
          <w:szCs w:val="24"/>
        </w:rPr>
        <w:t>7</w:t>
      </w:r>
      <w:r>
        <w:rPr>
          <w:rFonts w:ascii="Times New Roman" w:hAnsi="Times New Roman" w:cs="Times New Roman"/>
          <w:sz w:val="24"/>
          <w:szCs w:val="24"/>
        </w:rPr>
        <w:t>: The</w:t>
      </w:r>
      <w:r w:rsidR="0026211A" w:rsidRPr="0026211A">
        <w:t xml:space="preserve"> </w:t>
      </w:r>
      <w:r>
        <w:rPr>
          <w:rFonts w:ascii="Times New Roman" w:hAnsi="Times New Roman" w:cs="Times New Roman"/>
          <w:sz w:val="24"/>
          <w:szCs w:val="24"/>
        </w:rPr>
        <w:t xml:space="preserve">result of </w:t>
      </w:r>
      <w:r w:rsidR="0026211A" w:rsidRPr="0026211A">
        <w:rPr>
          <w:rFonts w:ascii="Times New Roman" w:hAnsi="Times New Roman" w:cs="Times New Roman"/>
          <w:sz w:val="24"/>
          <w:szCs w:val="24"/>
        </w:rPr>
        <w:t>EEG-informed fMRI analysis</w:t>
      </w:r>
      <w:r w:rsidR="0026211A">
        <w:rPr>
          <w:rFonts w:ascii="Times New Roman" w:hAnsi="Times New Roman" w:cs="Times New Roman"/>
          <w:sz w:val="24"/>
          <w:szCs w:val="24"/>
        </w:rPr>
        <w:t xml:space="preserve"> (one subject)</w:t>
      </w:r>
      <w:r>
        <w:rPr>
          <w:rFonts w:ascii="Times New Roman" w:hAnsi="Times New Roman" w:cs="Times New Roman"/>
          <w:sz w:val="24"/>
          <w:szCs w:val="24"/>
        </w:rPr>
        <w:t>.</w:t>
      </w:r>
      <w:r w:rsidR="00FE2136" w:rsidRPr="00FE2136">
        <w:t xml:space="preserve"> </w:t>
      </w:r>
      <w:r w:rsidR="00FE2136">
        <w:rPr>
          <w:rFonts w:ascii="Times New Roman" w:hAnsi="Times New Roman" w:cs="Times New Roman"/>
          <w:sz w:val="24"/>
          <w:szCs w:val="24"/>
        </w:rPr>
        <w:t>The threshold of T value is 2.5</w:t>
      </w:r>
      <w:r w:rsidR="00FE2136" w:rsidRPr="00FE2136">
        <w:rPr>
          <w:rFonts w:ascii="Times New Roman" w:hAnsi="Times New Roman" w:cs="Times New Roman"/>
          <w:sz w:val="24"/>
          <w:szCs w:val="24"/>
        </w:rPr>
        <w:t>.</w:t>
      </w:r>
    </w:p>
    <w:p w:rsidR="004061AE" w:rsidRDefault="004061AE">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096C34" w:rsidRPr="004061AE" w:rsidRDefault="004061AE" w:rsidP="004061AE">
      <w:pPr>
        <w:rPr>
          <w:rFonts w:ascii="Times New Roman" w:hAnsi="Times New Roman" w:cs="Times New Roman"/>
          <w:b/>
          <w:sz w:val="24"/>
          <w:szCs w:val="24"/>
        </w:rPr>
      </w:pPr>
      <w:r w:rsidRPr="004061AE">
        <w:rPr>
          <w:rFonts w:ascii="Times New Roman" w:hAnsi="Times New Roman" w:cs="Times New Roman" w:hint="eastAsia"/>
          <w:b/>
          <w:sz w:val="24"/>
          <w:szCs w:val="24"/>
        </w:rPr>
        <w:lastRenderedPageBreak/>
        <w:t>Copyright</w:t>
      </w:r>
    </w:p>
    <w:p w:rsidR="004061AE" w:rsidRPr="00096C34" w:rsidRDefault="004061AE" w:rsidP="004061AE">
      <w:pPr>
        <w:ind w:firstLineChars="200" w:firstLine="480"/>
        <w:rPr>
          <w:rFonts w:ascii="Times New Roman" w:hAnsi="Times New Roman" w:cs="Times New Roman"/>
          <w:sz w:val="24"/>
          <w:szCs w:val="24"/>
        </w:rPr>
      </w:pPr>
      <w:r>
        <w:rPr>
          <w:rFonts w:ascii="Times New Roman" w:hAnsi="Times New Roman" w:cs="Times New Roman"/>
          <w:sz w:val="24"/>
          <w:szCs w:val="24"/>
        </w:rPr>
        <w:t>The EEG and</w:t>
      </w:r>
      <w:r w:rsidRPr="00096C34">
        <w:rPr>
          <w:rFonts w:ascii="Times New Roman" w:hAnsi="Times New Roman" w:cs="Times New Roman"/>
          <w:sz w:val="24"/>
          <w:szCs w:val="24"/>
        </w:rPr>
        <w:t xml:space="preserve"> fMRI data are collected from </w:t>
      </w:r>
      <w:r>
        <w:rPr>
          <w:rFonts w:ascii="Times New Roman" w:hAnsi="Times New Roman" w:cs="Times New Roman"/>
          <w:sz w:val="24"/>
          <w:szCs w:val="24"/>
        </w:rPr>
        <w:t>a</w:t>
      </w:r>
      <w:r w:rsidRPr="00096C34">
        <w:rPr>
          <w:rFonts w:ascii="Times New Roman" w:hAnsi="Times New Roman" w:cs="Times New Roman"/>
          <w:sz w:val="24"/>
          <w:szCs w:val="24"/>
        </w:rPr>
        <w:t xml:space="preserve"> </w:t>
      </w:r>
      <w:r>
        <w:rPr>
          <w:rFonts w:ascii="Times New Roman" w:hAnsi="Times New Roman" w:cs="Times New Roman"/>
          <w:sz w:val="24"/>
          <w:szCs w:val="24"/>
        </w:rPr>
        <w:t>healthy subject</w:t>
      </w:r>
      <w:r w:rsidRPr="00096C34">
        <w:rPr>
          <w:rFonts w:ascii="Times New Roman" w:hAnsi="Times New Roman" w:cs="Times New Roman"/>
          <w:sz w:val="24"/>
          <w:szCs w:val="24"/>
        </w:rPr>
        <w:t xml:space="preserve"> from UESTC, and are used to be example data in NIT software</w:t>
      </w:r>
      <w:r>
        <w:rPr>
          <w:rFonts w:ascii="Times New Roman" w:hAnsi="Times New Roman" w:cs="Times New Roman"/>
          <w:sz w:val="24"/>
          <w:szCs w:val="24"/>
        </w:rPr>
        <w:t xml:space="preserve"> only</w:t>
      </w:r>
      <w:r w:rsidRPr="00096C34">
        <w:rPr>
          <w:rFonts w:ascii="Times New Roman" w:hAnsi="Times New Roman" w:cs="Times New Roman"/>
          <w:sz w:val="24"/>
          <w:szCs w:val="24"/>
        </w:rPr>
        <w:t>.</w:t>
      </w:r>
    </w:p>
    <w:p w:rsidR="004061AE" w:rsidRPr="00096C34" w:rsidRDefault="004061AE" w:rsidP="004061AE">
      <w:pPr>
        <w:ind w:firstLineChars="200" w:firstLine="480"/>
        <w:rPr>
          <w:rFonts w:ascii="Times New Roman" w:hAnsi="Times New Roman" w:cs="Times New Roman"/>
          <w:sz w:val="24"/>
          <w:szCs w:val="24"/>
        </w:rPr>
      </w:pPr>
      <w:r w:rsidRPr="00096C34">
        <w:rPr>
          <w:rFonts w:ascii="Times New Roman" w:hAnsi="Times New Roman" w:cs="Times New Roman"/>
          <w:sz w:val="24"/>
          <w:szCs w:val="24"/>
        </w:rPr>
        <w:t>The copyright of the example data and NIT software are belong to The Key Laboratory for NeuroInformation of Ministry of Education,</w:t>
      </w:r>
      <w:r w:rsidR="00F57008">
        <w:rPr>
          <w:rFonts w:ascii="Times New Roman" w:hAnsi="Times New Roman" w:cs="Times New Roman"/>
          <w:sz w:val="24"/>
          <w:szCs w:val="24"/>
        </w:rPr>
        <w:t xml:space="preserve"> </w:t>
      </w:r>
      <w:r w:rsidRPr="00096C34">
        <w:rPr>
          <w:rFonts w:ascii="Times New Roman" w:hAnsi="Times New Roman" w:cs="Times New Roman"/>
          <w:sz w:val="24"/>
          <w:szCs w:val="24"/>
        </w:rPr>
        <w:t>UESTC.</w:t>
      </w:r>
    </w:p>
    <w:p w:rsidR="004061AE" w:rsidRPr="00096C34" w:rsidRDefault="004061AE" w:rsidP="004061AE">
      <w:pPr>
        <w:rPr>
          <w:rFonts w:ascii="Times New Roman" w:hAnsi="Times New Roman" w:cs="Times New Roman"/>
          <w:sz w:val="24"/>
          <w:szCs w:val="24"/>
        </w:rPr>
      </w:pPr>
    </w:p>
    <w:p w:rsidR="004061AE" w:rsidRPr="00096C34" w:rsidRDefault="004061AE" w:rsidP="004061AE">
      <w:pPr>
        <w:jc w:val="right"/>
        <w:rPr>
          <w:rFonts w:ascii="Times New Roman" w:hAnsi="Times New Roman" w:cs="Times New Roman"/>
          <w:sz w:val="24"/>
          <w:szCs w:val="24"/>
        </w:rPr>
      </w:pPr>
      <w:r w:rsidRPr="00096C34">
        <w:rPr>
          <w:rFonts w:ascii="Times New Roman" w:hAnsi="Times New Roman" w:cs="Times New Roman"/>
          <w:sz w:val="24"/>
          <w:szCs w:val="24"/>
        </w:rPr>
        <w:t xml:space="preserve">Li Dong: </w:t>
      </w:r>
      <w:r>
        <w:rPr>
          <w:rFonts w:ascii="Times New Roman" w:hAnsi="Times New Roman" w:cs="Times New Roman"/>
          <w:sz w:val="24"/>
          <w:szCs w:val="24"/>
        </w:rPr>
        <w:t>Lidong@uestc.edu.cn</w:t>
      </w:r>
    </w:p>
    <w:p w:rsidR="004061AE" w:rsidRDefault="004061AE" w:rsidP="004061AE">
      <w:pPr>
        <w:jc w:val="right"/>
        <w:rPr>
          <w:rFonts w:ascii="Times New Roman" w:hAnsi="Times New Roman" w:cs="Times New Roman"/>
          <w:sz w:val="24"/>
          <w:szCs w:val="24"/>
        </w:rPr>
      </w:pPr>
      <w:r>
        <w:rPr>
          <w:rFonts w:ascii="Times New Roman" w:hAnsi="Times New Roman" w:cs="Times New Roman"/>
          <w:sz w:val="24"/>
          <w:szCs w:val="24"/>
        </w:rPr>
        <w:t>Date: 2018.5.31</w:t>
      </w:r>
    </w:p>
    <w:p w:rsidR="004061AE" w:rsidRPr="00311404" w:rsidRDefault="004061AE" w:rsidP="003B09A8">
      <w:pPr>
        <w:jc w:val="center"/>
        <w:rPr>
          <w:rFonts w:ascii="Times New Roman" w:hAnsi="Times New Roman" w:cs="Times New Roman"/>
          <w:sz w:val="24"/>
          <w:szCs w:val="24"/>
        </w:rPr>
      </w:pPr>
    </w:p>
    <w:sectPr w:rsidR="004061AE" w:rsidRPr="003114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BD0" w:rsidRDefault="006E1BD0" w:rsidP="00B257D8">
      <w:r>
        <w:separator/>
      </w:r>
    </w:p>
  </w:endnote>
  <w:endnote w:type="continuationSeparator" w:id="0">
    <w:p w:rsidR="006E1BD0" w:rsidRDefault="006E1BD0" w:rsidP="00B25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BD0" w:rsidRDefault="006E1BD0" w:rsidP="00B257D8">
      <w:r>
        <w:separator/>
      </w:r>
    </w:p>
  </w:footnote>
  <w:footnote w:type="continuationSeparator" w:id="0">
    <w:p w:rsidR="006E1BD0" w:rsidRDefault="006E1BD0" w:rsidP="00B25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BB1"/>
    <w:multiLevelType w:val="hybridMultilevel"/>
    <w:tmpl w:val="F3C0C73A"/>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0ED26F2"/>
    <w:multiLevelType w:val="hybridMultilevel"/>
    <w:tmpl w:val="3C60A340"/>
    <w:lvl w:ilvl="0" w:tplc="E9A88B7E">
      <w:start w:val="1"/>
      <w:numFmt w:val="bullet"/>
      <w:lvlText w:val=""/>
      <w:lvlJc w:val="left"/>
      <w:pPr>
        <w:ind w:left="420" w:hanging="420"/>
      </w:pPr>
      <w:rPr>
        <w:rFonts w:ascii="Wingdings" w:hAnsi="Wingdings" w:hint="default"/>
        <w:b/>
        <w:color w:val="auto"/>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2B43D7"/>
    <w:multiLevelType w:val="hybridMultilevel"/>
    <w:tmpl w:val="DAF80C4C"/>
    <w:lvl w:ilvl="0" w:tplc="E91C99B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2E2B6761"/>
    <w:multiLevelType w:val="multilevel"/>
    <w:tmpl w:val="3C7CE1C2"/>
    <w:lvl w:ilvl="0">
      <w:start w:val="1"/>
      <w:numFmt w:val="decimal"/>
      <w:lvlText w:val="%1."/>
      <w:lvlJc w:val="left"/>
      <w:pPr>
        <w:ind w:left="113" w:hanging="113"/>
      </w:pPr>
      <w:rPr>
        <w:rFonts w:hint="default"/>
      </w:rPr>
    </w:lvl>
    <w:lvl w:ilvl="1">
      <w:start w:val="1"/>
      <w:numFmt w:val="decimal"/>
      <w:isLgl/>
      <w:lvlText w:val="%1.%2"/>
      <w:lvlJc w:val="left"/>
      <w:pPr>
        <w:ind w:left="113" w:hanging="113"/>
      </w:pPr>
      <w:rPr>
        <w:rFonts w:hint="default"/>
      </w:rPr>
    </w:lvl>
    <w:lvl w:ilvl="2">
      <w:start w:val="1"/>
      <w:numFmt w:val="decimal"/>
      <w:isLgl/>
      <w:lvlText w:val="%1.%2.%3"/>
      <w:lvlJc w:val="left"/>
      <w:pPr>
        <w:ind w:left="113" w:hanging="113"/>
      </w:pPr>
      <w:rPr>
        <w:rFonts w:hint="default"/>
      </w:rPr>
    </w:lvl>
    <w:lvl w:ilvl="3">
      <w:start w:val="1"/>
      <w:numFmt w:val="decimal"/>
      <w:isLgl/>
      <w:lvlText w:val="%1.%2.%3.%4"/>
      <w:lvlJc w:val="left"/>
      <w:pPr>
        <w:ind w:left="113" w:hanging="113"/>
      </w:pPr>
      <w:rPr>
        <w:rFonts w:hint="default"/>
      </w:rPr>
    </w:lvl>
    <w:lvl w:ilvl="4">
      <w:start w:val="1"/>
      <w:numFmt w:val="decimal"/>
      <w:isLgl/>
      <w:lvlText w:val="%1.%2.%3.%4.%5"/>
      <w:lvlJc w:val="left"/>
      <w:pPr>
        <w:ind w:left="113" w:hanging="113"/>
      </w:pPr>
      <w:rPr>
        <w:rFonts w:hint="default"/>
      </w:rPr>
    </w:lvl>
    <w:lvl w:ilvl="5">
      <w:start w:val="1"/>
      <w:numFmt w:val="decimal"/>
      <w:isLgl/>
      <w:lvlText w:val="%1.%2.%3.%4.%5.%6"/>
      <w:lvlJc w:val="left"/>
      <w:pPr>
        <w:ind w:left="113" w:hanging="113"/>
      </w:pPr>
      <w:rPr>
        <w:rFonts w:hint="default"/>
      </w:rPr>
    </w:lvl>
    <w:lvl w:ilvl="6">
      <w:start w:val="1"/>
      <w:numFmt w:val="decimal"/>
      <w:isLgl/>
      <w:lvlText w:val="%1.%2.%3.%4.%5.%6.%7"/>
      <w:lvlJc w:val="left"/>
      <w:pPr>
        <w:ind w:left="113" w:hanging="113"/>
      </w:pPr>
      <w:rPr>
        <w:rFonts w:hint="default"/>
      </w:rPr>
    </w:lvl>
    <w:lvl w:ilvl="7">
      <w:start w:val="1"/>
      <w:numFmt w:val="decimal"/>
      <w:isLgl/>
      <w:lvlText w:val="%1.%2.%3.%4.%5.%6.%7.%8"/>
      <w:lvlJc w:val="left"/>
      <w:pPr>
        <w:ind w:left="113" w:hanging="113"/>
      </w:pPr>
      <w:rPr>
        <w:rFonts w:hint="default"/>
      </w:rPr>
    </w:lvl>
    <w:lvl w:ilvl="8">
      <w:start w:val="1"/>
      <w:numFmt w:val="decimal"/>
      <w:isLgl/>
      <w:lvlText w:val="%1.%2.%3.%4.%5.%6.%7.%8.%9"/>
      <w:lvlJc w:val="left"/>
      <w:pPr>
        <w:ind w:left="113" w:hanging="113"/>
      </w:pPr>
      <w:rPr>
        <w:rFonts w:hint="default"/>
      </w:rPr>
    </w:lvl>
  </w:abstractNum>
  <w:abstractNum w:abstractNumId="4" w15:restartNumberingAfterBreak="0">
    <w:nsid w:val="2FD957D9"/>
    <w:multiLevelType w:val="hybridMultilevel"/>
    <w:tmpl w:val="1EB801A6"/>
    <w:lvl w:ilvl="0" w:tplc="B38C7160">
      <w:start w:val="1"/>
      <w:numFmt w:val="bullet"/>
      <w:lvlText w:val=""/>
      <w:lvlJc w:val="left"/>
      <w:pPr>
        <w:ind w:left="420" w:hanging="420"/>
      </w:pPr>
      <w:rPr>
        <w:rFonts w:ascii="Wingdings" w:hAnsi="Wingdings" w:hint="default"/>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6DDF46D5"/>
    <w:multiLevelType w:val="hybridMultilevel"/>
    <w:tmpl w:val="3926DC1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6ECD7A62"/>
    <w:multiLevelType w:val="hybridMultilevel"/>
    <w:tmpl w:val="950C60D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7BBC2784"/>
    <w:multiLevelType w:val="hybridMultilevel"/>
    <w:tmpl w:val="39D4DD50"/>
    <w:lvl w:ilvl="0" w:tplc="0409000F">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5"/>
  </w:num>
  <w:num w:numId="4">
    <w:abstractNumId w:val="6"/>
  </w:num>
  <w:num w:numId="5">
    <w:abstractNumId w:val="7"/>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99"/>
    <w:rsid w:val="00035A5D"/>
    <w:rsid w:val="000446D4"/>
    <w:rsid w:val="000671AD"/>
    <w:rsid w:val="00096C34"/>
    <w:rsid w:val="000A1932"/>
    <w:rsid w:val="000A1DD8"/>
    <w:rsid w:val="000B7FF6"/>
    <w:rsid w:val="000C1662"/>
    <w:rsid w:val="000E28BC"/>
    <w:rsid w:val="001073F9"/>
    <w:rsid w:val="00117D3C"/>
    <w:rsid w:val="00143ABD"/>
    <w:rsid w:val="001466BE"/>
    <w:rsid w:val="001B13E9"/>
    <w:rsid w:val="001B5275"/>
    <w:rsid w:val="001D2EB7"/>
    <w:rsid w:val="001D312B"/>
    <w:rsid w:val="001D3143"/>
    <w:rsid w:val="00261DE4"/>
    <w:rsid w:val="0026211A"/>
    <w:rsid w:val="00291314"/>
    <w:rsid w:val="00293244"/>
    <w:rsid w:val="002954A2"/>
    <w:rsid w:val="002B4E83"/>
    <w:rsid w:val="002C6B4A"/>
    <w:rsid w:val="00303163"/>
    <w:rsid w:val="00311404"/>
    <w:rsid w:val="00311629"/>
    <w:rsid w:val="00316455"/>
    <w:rsid w:val="00370C7F"/>
    <w:rsid w:val="003859D8"/>
    <w:rsid w:val="003B09A8"/>
    <w:rsid w:val="003C572E"/>
    <w:rsid w:val="003F10DE"/>
    <w:rsid w:val="00400EAC"/>
    <w:rsid w:val="004061AE"/>
    <w:rsid w:val="0041298E"/>
    <w:rsid w:val="004210EB"/>
    <w:rsid w:val="00444359"/>
    <w:rsid w:val="00447FC4"/>
    <w:rsid w:val="00480219"/>
    <w:rsid w:val="004903EA"/>
    <w:rsid w:val="004D42F2"/>
    <w:rsid w:val="004F4528"/>
    <w:rsid w:val="004F719E"/>
    <w:rsid w:val="00501AE4"/>
    <w:rsid w:val="00502A8F"/>
    <w:rsid w:val="0050431C"/>
    <w:rsid w:val="00521424"/>
    <w:rsid w:val="0057763B"/>
    <w:rsid w:val="0059592D"/>
    <w:rsid w:val="005B745B"/>
    <w:rsid w:val="005E5E59"/>
    <w:rsid w:val="00622A9F"/>
    <w:rsid w:val="00665224"/>
    <w:rsid w:val="00696417"/>
    <w:rsid w:val="006B785B"/>
    <w:rsid w:val="006D3DF2"/>
    <w:rsid w:val="006E1BD0"/>
    <w:rsid w:val="006E7E81"/>
    <w:rsid w:val="00720C91"/>
    <w:rsid w:val="007262C0"/>
    <w:rsid w:val="007523F7"/>
    <w:rsid w:val="00771AA2"/>
    <w:rsid w:val="0077334E"/>
    <w:rsid w:val="007920A2"/>
    <w:rsid w:val="007B14C7"/>
    <w:rsid w:val="007D781D"/>
    <w:rsid w:val="007F6D0F"/>
    <w:rsid w:val="00847856"/>
    <w:rsid w:val="00874017"/>
    <w:rsid w:val="00880990"/>
    <w:rsid w:val="008921BB"/>
    <w:rsid w:val="008E3347"/>
    <w:rsid w:val="00943C5F"/>
    <w:rsid w:val="00952052"/>
    <w:rsid w:val="00967774"/>
    <w:rsid w:val="00997C5E"/>
    <w:rsid w:val="009A3B5C"/>
    <w:rsid w:val="009D217A"/>
    <w:rsid w:val="009D724F"/>
    <w:rsid w:val="00A27E6F"/>
    <w:rsid w:val="00A65376"/>
    <w:rsid w:val="00A95385"/>
    <w:rsid w:val="00A974D8"/>
    <w:rsid w:val="00AA643D"/>
    <w:rsid w:val="00AB3AE2"/>
    <w:rsid w:val="00AD1FD8"/>
    <w:rsid w:val="00AE4626"/>
    <w:rsid w:val="00B257D8"/>
    <w:rsid w:val="00B27C4C"/>
    <w:rsid w:val="00B30402"/>
    <w:rsid w:val="00B40528"/>
    <w:rsid w:val="00B67881"/>
    <w:rsid w:val="00BA650E"/>
    <w:rsid w:val="00BD59F4"/>
    <w:rsid w:val="00BD6DDD"/>
    <w:rsid w:val="00BF186C"/>
    <w:rsid w:val="00C2301E"/>
    <w:rsid w:val="00C265DF"/>
    <w:rsid w:val="00C41902"/>
    <w:rsid w:val="00C51AA8"/>
    <w:rsid w:val="00C605B9"/>
    <w:rsid w:val="00C640E7"/>
    <w:rsid w:val="00CC2BCF"/>
    <w:rsid w:val="00CD7911"/>
    <w:rsid w:val="00CE2B8F"/>
    <w:rsid w:val="00CF494F"/>
    <w:rsid w:val="00D41DB7"/>
    <w:rsid w:val="00D633E9"/>
    <w:rsid w:val="00D70B99"/>
    <w:rsid w:val="00D83C2D"/>
    <w:rsid w:val="00DF2B90"/>
    <w:rsid w:val="00E46F59"/>
    <w:rsid w:val="00E471E6"/>
    <w:rsid w:val="00E71EC2"/>
    <w:rsid w:val="00E73200"/>
    <w:rsid w:val="00E75610"/>
    <w:rsid w:val="00E92053"/>
    <w:rsid w:val="00EA4F9C"/>
    <w:rsid w:val="00EC2720"/>
    <w:rsid w:val="00EE2A5B"/>
    <w:rsid w:val="00F35D4F"/>
    <w:rsid w:val="00F57008"/>
    <w:rsid w:val="00F62010"/>
    <w:rsid w:val="00FC2227"/>
    <w:rsid w:val="00FE206B"/>
    <w:rsid w:val="00FE2136"/>
    <w:rsid w:val="00FF0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DFF11"/>
  <w15:chartTrackingRefBased/>
  <w15:docId w15:val="{5A74D917-C448-4EAF-867D-B98517B65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7D8"/>
    <w:pPr>
      <w:widowControl w:val="0"/>
      <w:jc w:val="both"/>
    </w:pPr>
  </w:style>
  <w:style w:type="paragraph" w:styleId="3">
    <w:name w:val="heading 3"/>
    <w:basedOn w:val="a"/>
    <w:next w:val="a"/>
    <w:link w:val="30"/>
    <w:uiPriority w:val="9"/>
    <w:unhideWhenUsed/>
    <w:qFormat/>
    <w:rsid w:val="00311404"/>
    <w:pPr>
      <w:keepNext/>
      <w:keepLines/>
      <w:outlineLvl w:val="2"/>
    </w:pPr>
    <w:rPr>
      <w:rFonts w:ascii="Times New Roman" w:hAnsi="Times New Roman"/>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57D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257D8"/>
    <w:rPr>
      <w:sz w:val="18"/>
      <w:szCs w:val="18"/>
    </w:rPr>
  </w:style>
  <w:style w:type="paragraph" w:styleId="a5">
    <w:name w:val="footer"/>
    <w:basedOn w:val="a"/>
    <w:link w:val="a6"/>
    <w:uiPriority w:val="99"/>
    <w:unhideWhenUsed/>
    <w:rsid w:val="00B257D8"/>
    <w:pPr>
      <w:tabs>
        <w:tab w:val="center" w:pos="4153"/>
        <w:tab w:val="right" w:pos="8306"/>
      </w:tabs>
      <w:snapToGrid w:val="0"/>
      <w:jc w:val="left"/>
    </w:pPr>
    <w:rPr>
      <w:sz w:val="18"/>
      <w:szCs w:val="18"/>
    </w:rPr>
  </w:style>
  <w:style w:type="character" w:customStyle="1" w:styleId="a6">
    <w:name w:val="页脚 字符"/>
    <w:basedOn w:val="a0"/>
    <w:link w:val="a5"/>
    <w:uiPriority w:val="99"/>
    <w:rsid w:val="00B257D8"/>
    <w:rPr>
      <w:sz w:val="18"/>
      <w:szCs w:val="18"/>
    </w:rPr>
  </w:style>
  <w:style w:type="character" w:styleId="a7">
    <w:name w:val="Hyperlink"/>
    <w:basedOn w:val="a0"/>
    <w:uiPriority w:val="99"/>
    <w:unhideWhenUsed/>
    <w:rsid w:val="00B257D8"/>
    <w:rPr>
      <w:color w:val="0563C1" w:themeColor="hyperlink"/>
      <w:u w:val="single"/>
    </w:rPr>
  </w:style>
  <w:style w:type="paragraph" w:styleId="a8">
    <w:name w:val="List Paragraph"/>
    <w:basedOn w:val="a"/>
    <w:uiPriority w:val="34"/>
    <w:qFormat/>
    <w:rsid w:val="00311404"/>
    <w:pPr>
      <w:ind w:firstLineChars="200" w:firstLine="420"/>
    </w:pPr>
    <w:rPr>
      <w:rFonts w:ascii="Times New Roman" w:hAnsi="Times New Roman"/>
      <w:sz w:val="24"/>
    </w:rPr>
  </w:style>
  <w:style w:type="character" w:customStyle="1" w:styleId="30">
    <w:name w:val="标题 3 字符"/>
    <w:basedOn w:val="a0"/>
    <w:link w:val="3"/>
    <w:uiPriority w:val="9"/>
    <w:rsid w:val="00311404"/>
    <w:rPr>
      <w:rFonts w:ascii="Times New Roman" w:hAnsi="Times New Roman"/>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tif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AFCCB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6657</TotalTime>
  <Pages>7</Pages>
  <Words>1010</Words>
  <Characters>5757</Characters>
  <Application>Microsoft Office Word</Application>
  <DocSecurity>0</DocSecurity>
  <Lines>47</Lines>
  <Paragraphs>13</Paragraphs>
  <ScaleCrop>false</ScaleCrop>
  <Company>Microsoft</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lfl</dc:creator>
  <cp:keywords/>
  <dc:description/>
  <cp:lastModifiedBy>youlong1230</cp:lastModifiedBy>
  <cp:revision>181</cp:revision>
  <dcterms:created xsi:type="dcterms:W3CDTF">2018-05-30T08:08:00Z</dcterms:created>
  <dcterms:modified xsi:type="dcterms:W3CDTF">2018-06-07T07:31:00Z</dcterms:modified>
</cp:coreProperties>
</file>